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59FF2" w14:textId="1D22A667" w:rsidR="002A1522" w:rsidRPr="00D85157" w:rsidRDefault="3E3CE5D6" w:rsidP="0050436F">
      <w:pPr>
        <w:jc w:val="both"/>
        <w:rPr>
          <w:rFonts w:ascii="Calibri" w:hAnsi="Calibri" w:cs="Calibri"/>
          <w:b/>
          <w:bCs/>
          <w:sz w:val="24"/>
          <w:szCs w:val="24"/>
        </w:rPr>
      </w:pPr>
      <w:r w:rsidRPr="1FF4AC79">
        <w:rPr>
          <w:rFonts w:ascii="Calibri" w:hAnsi="Calibri" w:cs="Calibri"/>
          <w:b/>
          <w:bCs/>
          <w:sz w:val="24"/>
          <w:szCs w:val="24"/>
        </w:rPr>
        <w:t>D’une université multiculturelle à une université interculturelle</w:t>
      </w:r>
    </w:p>
    <w:p w14:paraId="7996FDF5" w14:textId="3BB0D8BB" w:rsidR="3E3CE5D6" w:rsidRDefault="3E3CE5D6" w:rsidP="3E3CE5D6">
      <w:pPr>
        <w:jc w:val="both"/>
        <w:rPr>
          <w:rFonts w:ascii="Calibri" w:hAnsi="Calibri" w:cs="Calibri"/>
          <w:b/>
          <w:bCs/>
          <w:sz w:val="24"/>
          <w:szCs w:val="24"/>
        </w:rPr>
      </w:pPr>
      <w:r w:rsidRPr="612CF18B">
        <w:rPr>
          <w:rFonts w:ascii="Calibri" w:hAnsi="Calibri" w:cs="Calibri"/>
          <w:b/>
          <w:bCs/>
          <w:sz w:val="24"/>
          <w:szCs w:val="24"/>
        </w:rPr>
        <w:t xml:space="preserve">Claire WILIQUET, Chargée d’éducation citoyenne </w:t>
      </w:r>
      <w:proofErr w:type="spellStart"/>
      <w:r w:rsidRPr="612CF18B">
        <w:rPr>
          <w:rFonts w:ascii="Calibri" w:hAnsi="Calibri" w:cs="Calibri"/>
          <w:b/>
          <w:bCs/>
          <w:sz w:val="24"/>
          <w:szCs w:val="24"/>
        </w:rPr>
        <w:t>Eclosio</w:t>
      </w:r>
      <w:proofErr w:type="spellEnd"/>
      <w:r w:rsidRPr="612CF18B">
        <w:rPr>
          <w:rFonts w:ascii="Calibri" w:hAnsi="Calibri" w:cs="Calibri"/>
          <w:b/>
          <w:bCs/>
          <w:sz w:val="24"/>
          <w:szCs w:val="24"/>
        </w:rPr>
        <w:t xml:space="preserve"> </w:t>
      </w:r>
    </w:p>
    <w:p w14:paraId="09788DBF" w14:textId="06A93B5A" w:rsidR="00F71984" w:rsidRPr="00124663" w:rsidRDefault="00F71984" w:rsidP="0050436F">
      <w:pPr>
        <w:jc w:val="both"/>
        <w:rPr>
          <w:rFonts w:ascii="Calibri" w:hAnsi="Calibri" w:cs="Calibri"/>
          <w:sz w:val="24"/>
          <w:szCs w:val="24"/>
        </w:rPr>
      </w:pPr>
      <w:r w:rsidRPr="00124663">
        <w:rPr>
          <w:rFonts w:ascii="Calibri" w:hAnsi="Calibri" w:cs="Calibri"/>
          <w:sz w:val="24"/>
          <w:szCs w:val="24"/>
        </w:rPr>
        <w:t xml:space="preserve">L’accueil des </w:t>
      </w:r>
      <w:proofErr w:type="spellStart"/>
      <w:r w:rsidRPr="00124663">
        <w:rPr>
          <w:rFonts w:ascii="Calibri" w:hAnsi="Calibri" w:cs="Calibri"/>
          <w:sz w:val="24"/>
          <w:szCs w:val="24"/>
        </w:rPr>
        <w:t>étudiant</w:t>
      </w:r>
      <w:r w:rsidR="01EC11FF" w:rsidRPr="612CF18B">
        <w:rPr>
          <w:rFonts w:ascii="Calibri" w:hAnsi="Calibri" w:cs="Calibri"/>
          <w:sz w:val="24"/>
          <w:szCs w:val="24"/>
        </w:rPr>
        <w:t>·e</w:t>
      </w:r>
      <w:r w:rsidRPr="00124663">
        <w:rPr>
          <w:rFonts w:ascii="Calibri" w:hAnsi="Calibri" w:cs="Calibri"/>
          <w:sz w:val="24"/>
          <w:szCs w:val="24"/>
        </w:rPr>
        <w:t>s</w:t>
      </w:r>
      <w:proofErr w:type="spellEnd"/>
      <w:r w:rsidRPr="00124663">
        <w:rPr>
          <w:rFonts w:ascii="Calibri" w:hAnsi="Calibri" w:cs="Calibri"/>
          <w:sz w:val="24"/>
          <w:szCs w:val="24"/>
        </w:rPr>
        <w:t xml:space="preserve"> </w:t>
      </w:r>
      <w:proofErr w:type="spellStart"/>
      <w:r w:rsidRPr="00124663">
        <w:rPr>
          <w:rFonts w:ascii="Calibri" w:hAnsi="Calibri" w:cs="Calibri"/>
          <w:sz w:val="24"/>
          <w:szCs w:val="24"/>
        </w:rPr>
        <w:t>étranger</w:t>
      </w:r>
      <w:r w:rsidR="2B5B8755" w:rsidRPr="612CF18B">
        <w:rPr>
          <w:rFonts w:ascii="Calibri" w:hAnsi="Calibri" w:cs="Calibri"/>
          <w:sz w:val="24"/>
          <w:szCs w:val="24"/>
        </w:rPr>
        <w:t>·e</w:t>
      </w:r>
      <w:r w:rsidRPr="00124663">
        <w:rPr>
          <w:rFonts w:ascii="Calibri" w:hAnsi="Calibri" w:cs="Calibri"/>
          <w:sz w:val="24"/>
          <w:szCs w:val="24"/>
        </w:rPr>
        <w:t>s</w:t>
      </w:r>
      <w:proofErr w:type="spellEnd"/>
      <w:r w:rsidRPr="00124663">
        <w:rPr>
          <w:rFonts w:ascii="Calibri" w:hAnsi="Calibri" w:cs="Calibri"/>
          <w:sz w:val="24"/>
          <w:szCs w:val="24"/>
        </w:rPr>
        <w:t xml:space="preserve"> est l’une des </w:t>
      </w:r>
      <w:r w:rsidR="00D9640E" w:rsidRPr="00124663">
        <w:rPr>
          <w:rFonts w:ascii="Calibri" w:hAnsi="Calibri" w:cs="Calibri"/>
          <w:sz w:val="24"/>
          <w:szCs w:val="24"/>
        </w:rPr>
        <w:t>richesses</w:t>
      </w:r>
      <w:r w:rsidRPr="00124663">
        <w:rPr>
          <w:rFonts w:ascii="Calibri" w:hAnsi="Calibri" w:cs="Calibri"/>
          <w:sz w:val="24"/>
          <w:szCs w:val="24"/>
        </w:rPr>
        <w:t xml:space="preserve"> de nos institutions d’enseignement supérieur. Ainsi l’université de Liège, avec l</w:t>
      </w:r>
      <w:r w:rsidR="00D9640E" w:rsidRPr="00124663">
        <w:rPr>
          <w:rFonts w:ascii="Calibri" w:hAnsi="Calibri" w:cs="Calibri"/>
          <w:sz w:val="24"/>
          <w:szCs w:val="24"/>
        </w:rPr>
        <w:t>aquelle</w:t>
      </w:r>
      <w:r w:rsidRPr="00124663">
        <w:rPr>
          <w:rFonts w:ascii="Calibri" w:hAnsi="Calibri" w:cs="Calibri"/>
          <w:sz w:val="24"/>
          <w:szCs w:val="24"/>
        </w:rPr>
        <w:t xml:space="preserve"> </w:t>
      </w:r>
      <w:proofErr w:type="spellStart"/>
      <w:r w:rsidRPr="00124663">
        <w:rPr>
          <w:rFonts w:ascii="Calibri" w:hAnsi="Calibri" w:cs="Calibri"/>
          <w:sz w:val="24"/>
          <w:szCs w:val="24"/>
        </w:rPr>
        <w:t>Eclosio</w:t>
      </w:r>
      <w:proofErr w:type="spellEnd"/>
      <w:r w:rsidRPr="00124663">
        <w:rPr>
          <w:rFonts w:ascii="Calibri" w:hAnsi="Calibri" w:cs="Calibri"/>
          <w:sz w:val="24"/>
          <w:szCs w:val="24"/>
        </w:rPr>
        <w:t xml:space="preserve"> </w:t>
      </w:r>
      <w:r w:rsidR="525099FF" w:rsidRPr="00124663">
        <w:rPr>
          <w:rFonts w:ascii="Calibri" w:hAnsi="Calibri" w:cs="Calibri"/>
          <w:sz w:val="24"/>
          <w:szCs w:val="24"/>
        </w:rPr>
        <w:t xml:space="preserve">entretient </w:t>
      </w:r>
      <w:r w:rsidRPr="00124663">
        <w:rPr>
          <w:rFonts w:ascii="Calibri" w:hAnsi="Calibri" w:cs="Calibri"/>
          <w:sz w:val="24"/>
          <w:szCs w:val="24"/>
        </w:rPr>
        <w:t>des relations privilégiées</w:t>
      </w:r>
      <w:r w:rsidR="30234102" w:rsidRPr="612CF18B">
        <w:rPr>
          <w:rFonts w:ascii="Calibri" w:hAnsi="Calibri" w:cs="Calibri"/>
          <w:sz w:val="24"/>
          <w:szCs w:val="24"/>
        </w:rPr>
        <w:t>,</w:t>
      </w:r>
      <w:r w:rsidRPr="00124663">
        <w:rPr>
          <w:rFonts w:ascii="Calibri" w:hAnsi="Calibri" w:cs="Calibri"/>
          <w:sz w:val="24"/>
          <w:szCs w:val="24"/>
        </w:rPr>
        <w:t xml:space="preserve"> met en avant les 130 nationalités qu’elle héberge. S</w:t>
      </w:r>
      <w:r w:rsidR="0DB9A6B6" w:rsidRPr="00124663">
        <w:rPr>
          <w:rFonts w:ascii="Calibri" w:hAnsi="Calibri" w:cs="Calibri"/>
          <w:sz w:val="24"/>
          <w:szCs w:val="24"/>
        </w:rPr>
        <w:t>i</w:t>
      </w:r>
      <w:r w:rsidRPr="00124663">
        <w:rPr>
          <w:rFonts w:ascii="Calibri" w:hAnsi="Calibri" w:cs="Calibri"/>
          <w:sz w:val="24"/>
          <w:szCs w:val="24"/>
        </w:rPr>
        <w:t xml:space="preserve"> l’on s’en réfère aux chiffres de septembre 2024, 24% des </w:t>
      </w:r>
      <w:proofErr w:type="spellStart"/>
      <w:r w:rsidRPr="00124663">
        <w:rPr>
          <w:rFonts w:ascii="Calibri" w:hAnsi="Calibri" w:cs="Calibri"/>
          <w:sz w:val="24"/>
          <w:szCs w:val="24"/>
        </w:rPr>
        <w:t>étudiant·es</w:t>
      </w:r>
      <w:proofErr w:type="spellEnd"/>
      <w:r w:rsidRPr="00124663">
        <w:rPr>
          <w:rFonts w:ascii="Calibri" w:hAnsi="Calibri" w:cs="Calibri"/>
          <w:sz w:val="24"/>
          <w:szCs w:val="24"/>
        </w:rPr>
        <w:t xml:space="preserve"> seraient d’origines étrangères, le chiffre monte à 48% en ce qui concerne les </w:t>
      </w:r>
      <w:proofErr w:type="spellStart"/>
      <w:r w:rsidRPr="00124663">
        <w:rPr>
          <w:rFonts w:ascii="Calibri" w:hAnsi="Calibri" w:cs="Calibri"/>
          <w:sz w:val="24"/>
          <w:szCs w:val="24"/>
        </w:rPr>
        <w:t>doctorant·es</w:t>
      </w:r>
      <w:proofErr w:type="spellEnd"/>
      <w:r w:rsidRPr="00124663">
        <w:rPr>
          <w:rFonts w:ascii="Calibri" w:hAnsi="Calibri" w:cs="Calibri"/>
          <w:sz w:val="24"/>
          <w:szCs w:val="24"/>
        </w:rPr>
        <w:t>. Par ailleurs</w:t>
      </w:r>
      <w:r w:rsidR="08773276" w:rsidRPr="00124663">
        <w:rPr>
          <w:rFonts w:ascii="Calibri" w:hAnsi="Calibri" w:cs="Calibri"/>
          <w:sz w:val="24"/>
          <w:szCs w:val="24"/>
        </w:rPr>
        <w:t>,</w:t>
      </w:r>
      <w:r w:rsidRPr="00124663">
        <w:rPr>
          <w:rFonts w:ascii="Calibri" w:hAnsi="Calibri" w:cs="Calibri"/>
          <w:sz w:val="24"/>
          <w:szCs w:val="24"/>
        </w:rPr>
        <w:t xml:space="preserve"> l’université</w:t>
      </w:r>
      <w:r w:rsidR="009A4EAC" w:rsidRPr="00124663">
        <w:rPr>
          <w:rFonts w:ascii="Calibri" w:hAnsi="Calibri" w:cs="Calibri"/>
          <w:sz w:val="24"/>
          <w:szCs w:val="24"/>
        </w:rPr>
        <w:t xml:space="preserve"> est </w:t>
      </w:r>
      <w:r w:rsidR="00AC00C8" w:rsidRPr="00124663">
        <w:rPr>
          <w:rFonts w:ascii="Calibri" w:hAnsi="Calibri" w:cs="Calibri"/>
          <w:sz w:val="24"/>
          <w:szCs w:val="24"/>
        </w:rPr>
        <w:t>engagée</w:t>
      </w:r>
      <w:r w:rsidR="009A4EAC" w:rsidRPr="00124663">
        <w:rPr>
          <w:rFonts w:ascii="Calibri" w:hAnsi="Calibri" w:cs="Calibri"/>
          <w:sz w:val="24"/>
          <w:szCs w:val="24"/>
        </w:rPr>
        <w:t xml:space="preserve"> dans 394 </w:t>
      </w:r>
      <w:r w:rsidR="00AC00C8" w:rsidRPr="00124663">
        <w:rPr>
          <w:rFonts w:ascii="Calibri" w:hAnsi="Calibri" w:cs="Calibri"/>
          <w:sz w:val="24"/>
          <w:szCs w:val="24"/>
        </w:rPr>
        <w:t>collaborations</w:t>
      </w:r>
      <w:r w:rsidR="009A4EAC" w:rsidRPr="00124663">
        <w:rPr>
          <w:rFonts w:ascii="Calibri" w:hAnsi="Calibri" w:cs="Calibri"/>
          <w:sz w:val="24"/>
          <w:szCs w:val="24"/>
        </w:rPr>
        <w:t xml:space="preserve"> de recherche avec au moins un partenaire international</w:t>
      </w:r>
      <w:r w:rsidR="00B80F85" w:rsidRPr="00124663">
        <w:rPr>
          <w:rStyle w:val="Appelnotedebasdep"/>
          <w:rFonts w:ascii="Calibri" w:hAnsi="Calibri" w:cs="Calibri"/>
          <w:sz w:val="24"/>
          <w:szCs w:val="24"/>
        </w:rPr>
        <w:footnoteReference w:id="1"/>
      </w:r>
      <w:r w:rsidR="009A4EAC" w:rsidRPr="00124663">
        <w:rPr>
          <w:rFonts w:ascii="Calibri" w:hAnsi="Calibri" w:cs="Calibri"/>
          <w:sz w:val="24"/>
          <w:szCs w:val="24"/>
        </w:rPr>
        <w:t xml:space="preserve">. Si cette diversité constitue indubitablement </w:t>
      </w:r>
      <w:r w:rsidR="002B547F">
        <w:rPr>
          <w:rFonts w:ascii="Calibri" w:hAnsi="Calibri" w:cs="Calibri"/>
          <w:sz w:val="24"/>
          <w:szCs w:val="24"/>
        </w:rPr>
        <w:t>des</w:t>
      </w:r>
      <w:r w:rsidR="009A4EAC" w:rsidRPr="00124663">
        <w:rPr>
          <w:rFonts w:ascii="Calibri" w:hAnsi="Calibri" w:cs="Calibri"/>
          <w:sz w:val="24"/>
          <w:szCs w:val="24"/>
        </w:rPr>
        <w:t xml:space="preserve"> </w:t>
      </w:r>
      <w:r w:rsidR="005B7971">
        <w:rPr>
          <w:rFonts w:ascii="Calibri" w:hAnsi="Calibri" w:cs="Calibri"/>
          <w:sz w:val="24"/>
          <w:szCs w:val="24"/>
        </w:rPr>
        <w:t>opportunité</w:t>
      </w:r>
      <w:r w:rsidR="002B547F">
        <w:rPr>
          <w:rFonts w:ascii="Calibri" w:hAnsi="Calibri" w:cs="Calibri"/>
          <w:sz w:val="24"/>
          <w:szCs w:val="24"/>
        </w:rPr>
        <w:t>s</w:t>
      </w:r>
      <w:r w:rsidR="005B7971">
        <w:rPr>
          <w:rFonts w:ascii="Calibri" w:hAnsi="Calibri" w:cs="Calibri"/>
          <w:sz w:val="24"/>
          <w:szCs w:val="24"/>
        </w:rPr>
        <w:t xml:space="preserve"> </w:t>
      </w:r>
      <w:r w:rsidR="00580AB3">
        <w:rPr>
          <w:rFonts w:ascii="Calibri" w:hAnsi="Calibri" w:cs="Calibri"/>
          <w:sz w:val="24"/>
          <w:szCs w:val="24"/>
        </w:rPr>
        <w:t xml:space="preserve">d’ouverture et d’enrichissement tant pour les </w:t>
      </w:r>
      <w:r w:rsidR="002B547F">
        <w:rPr>
          <w:rFonts w:ascii="Calibri" w:hAnsi="Calibri" w:cs="Calibri"/>
          <w:sz w:val="24"/>
          <w:szCs w:val="24"/>
        </w:rPr>
        <w:t>accueillants</w:t>
      </w:r>
      <w:r w:rsidR="00580AB3">
        <w:rPr>
          <w:rFonts w:ascii="Calibri" w:hAnsi="Calibri" w:cs="Calibri"/>
          <w:sz w:val="24"/>
          <w:szCs w:val="24"/>
        </w:rPr>
        <w:t xml:space="preserve"> que pour les accu</w:t>
      </w:r>
      <w:r w:rsidR="002B547F">
        <w:rPr>
          <w:rFonts w:ascii="Calibri" w:hAnsi="Calibri" w:cs="Calibri"/>
          <w:sz w:val="24"/>
          <w:szCs w:val="24"/>
        </w:rPr>
        <w:t>eillis, elle sou</w:t>
      </w:r>
      <w:r w:rsidR="009A4EAC" w:rsidRPr="00124663">
        <w:rPr>
          <w:rFonts w:ascii="Calibri" w:hAnsi="Calibri" w:cs="Calibri"/>
          <w:sz w:val="24"/>
          <w:szCs w:val="24"/>
        </w:rPr>
        <w:t>lève également des défis. L</w:t>
      </w:r>
      <w:r w:rsidR="33083A54" w:rsidRPr="1DED0054">
        <w:rPr>
          <w:rFonts w:ascii="Calibri" w:hAnsi="Calibri" w:cs="Calibri"/>
          <w:sz w:val="24"/>
          <w:szCs w:val="24"/>
        </w:rPr>
        <w:t>a</w:t>
      </w:r>
      <w:r w:rsidR="009A4EAC" w:rsidRPr="00124663">
        <w:rPr>
          <w:rFonts w:ascii="Calibri" w:hAnsi="Calibri" w:cs="Calibri"/>
          <w:sz w:val="24"/>
          <w:szCs w:val="24"/>
        </w:rPr>
        <w:t xml:space="preserve"> présent</w:t>
      </w:r>
      <w:r w:rsidR="47F39093" w:rsidRPr="612CF18B">
        <w:rPr>
          <w:rFonts w:ascii="Calibri" w:hAnsi="Calibri" w:cs="Calibri"/>
          <w:sz w:val="24"/>
          <w:szCs w:val="24"/>
        </w:rPr>
        <w:t>e</w:t>
      </w:r>
      <w:r w:rsidR="009A4EAC" w:rsidRPr="00124663">
        <w:rPr>
          <w:rFonts w:ascii="Calibri" w:hAnsi="Calibri" w:cs="Calibri"/>
          <w:sz w:val="24"/>
          <w:szCs w:val="24"/>
        </w:rPr>
        <w:t xml:space="preserve"> a</w:t>
      </w:r>
      <w:r w:rsidR="132FA6FD" w:rsidRPr="612CF18B">
        <w:rPr>
          <w:rFonts w:ascii="Calibri" w:hAnsi="Calibri" w:cs="Calibri"/>
          <w:sz w:val="24"/>
          <w:szCs w:val="24"/>
        </w:rPr>
        <w:t>nalyse</w:t>
      </w:r>
      <w:r w:rsidR="009A4EAC" w:rsidRPr="00124663">
        <w:rPr>
          <w:rFonts w:ascii="Calibri" w:hAnsi="Calibri" w:cs="Calibri"/>
          <w:sz w:val="24"/>
          <w:szCs w:val="24"/>
        </w:rPr>
        <w:t xml:space="preserve"> a pour objectif d’attirer l’attention sur c</w:t>
      </w:r>
      <w:r w:rsidR="008602FA">
        <w:rPr>
          <w:rFonts w:ascii="Calibri" w:hAnsi="Calibri" w:cs="Calibri"/>
          <w:sz w:val="24"/>
          <w:szCs w:val="24"/>
        </w:rPr>
        <w:t>eux-ci</w:t>
      </w:r>
      <w:r w:rsidR="009A4EAC" w:rsidRPr="00124663">
        <w:rPr>
          <w:rFonts w:ascii="Calibri" w:hAnsi="Calibri" w:cs="Calibri"/>
          <w:sz w:val="24"/>
          <w:szCs w:val="24"/>
        </w:rPr>
        <w:t xml:space="preserve"> afin d’identifier les jalons pour des institutions</w:t>
      </w:r>
      <w:r w:rsidR="008602FA">
        <w:rPr>
          <w:rFonts w:ascii="Calibri" w:hAnsi="Calibri" w:cs="Calibri"/>
          <w:sz w:val="24"/>
          <w:szCs w:val="24"/>
        </w:rPr>
        <w:t xml:space="preserve"> d’enseignement supérieur</w:t>
      </w:r>
      <w:r w:rsidR="009A4EAC" w:rsidRPr="00124663">
        <w:rPr>
          <w:rFonts w:ascii="Calibri" w:hAnsi="Calibri" w:cs="Calibri"/>
          <w:sz w:val="24"/>
          <w:szCs w:val="24"/>
        </w:rPr>
        <w:t xml:space="preserve"> réellement interculturels </w:t>
      </w:r>
      <w:r w:rsidR="5E2276C6" w:rsidRPr="00124663">
        <w:rPr>
          <w:rFonts w:ascii="Calibri" w:hAnsi="Calibri" w:cs="Calibri"/>
          <w:sz w:val="24"/>
          <w:szCs w:val="24"/>
        </w:rPr>
        <w:t>o</w:t>
      </w:r>
      <w:r w:rsidR="4668CFD8" w:rsidRPr="00124663">
        <w:rPr>
          <w:rFonts w:ascii="Calibri" w:hAnsi="Calibri" w:cs="Calibri"/>
          <w:sz w:val="24"/>
          <w:szCs w:val="24"/>
        </w:rPr>
        <w:t>ù</w:t>
      </w:r>
      <w:r w:rsidR="009A4EAC" w:rsidRPr="00124663">
        <w:rPr>
          <w:rFonts w:ascii="Calibri" w:hAnsi="Calibri" w:cs="Calibri"/>
          <w:sz w:val="24"/>
          <w:szCs w:val="24"/>
        </w:rPr>
        <w:t xml:space="preserve"> </w:t>
      </w:r>
      <w:proofErr w:type="spellStart"/>
      <w:r w:rsidR="009A4EAC" w:rsidRPr="00124663">
        <w:rPr>
          <w:rFonts w:ascii="Calibri" w:hAnsi="Calibri" w:cs="Calibri"/>
          <w:sz w:val="24"/>
          <w:szCs w:val="24"/>
        </w:rPr>
        <w:t>chacun·nes</w:t>
      </w:r>
      <w:proofErr w:type="spellEnd"/>
      <w:r w:rsidR="009A4EAC" w:rsidRPr="00124663">
        <w:rPr>
          <w:rFonts w:ascii="Calibri" w:hAnsi="Calibri" w:cs="Calibri"/>
          <w:sz w:val="24"/>
          <w:szCs w:val="24"/>
        </w:rPr>
        <w:t xml:space="preserve">, </w:t>
      </w:r>
      <w:proofErr w:type="spellStart"/>
      <w:r w:rsidR="009A4EAC" w:rsidRPr="00124663">
        <w:rPr>
          <w:rFonts w:ascii="Calibri" w:hAnsi="Calibri" w:cs="Calibri"/>
          <w:sz w:val="24"/>
          <w:szCs w:val="24"/>
        </w:rPr>
        <w:t>étudiant·es</w:t>
      </w:r>
      <w:proofErr w:type="spellEnd"/>
      <w:r w:rsidR="009A4EAC" w:rsidRPr="00124663">
        <w:rPr>
          <w:rFonts w:ascii="Calibri" w:hAnsi="Calibri" w:cs="Calibri"/>
          <w:sz w:val="24"/>
          <w:szCs w:val="24"/>
        </w:rPr>
        <w:t xml:space="preserve">, </w:t>
      </w:r>
      <w:proofErr w:type="spellStart"/>
      <w:r w:rsidR="009A4EAC" w:rsidRPr="00124663">
        <w:rPr>
          <w:rFonts w:ascii="Calibri" w:hAnsi="Calibri" w:cs="Calibri"/>
          <w:sz w:val="24"/>
          <w:szCs w:val="24"/>
        </w:rPr>
        <w:t>professeur·es</w:t>
      </w:r>
      <w:proofErr w:type="spellEnd"/>
      <w:r w:rsidR="009A4EAC" w:rsidRPr="00124663">
        <w:rPr>
          <w:rFonts w:ascii="Calibri" w:hAnsi="Calibri" w:cs="Calibri"/>
          <w:sz w:val="24"/>
          <w:szCs w:val="24"/>
        </w:rPr>
        <w:t xml:space="preserve">, </w:t>
      </w:r>
      <w:proofErr w:type="spellStart"/>
      <w:r w:rsidR="009A4EAC" w:rsidRPr="00124663">
        <w:rPr>
          <w:rFonts w:ascii="Calibri" w:hAnsi="Calibri" w:cs="Calibri"/>
          <w:sz w:val="24"/>
          <w:szCs w:val="24"/>
        </w:rPr>
        <w:t>chercheur·</w:t>
      </w:r>
      <w:proofErr w:type="gramStart"/>
      <w:r w:rsidR="009A4EAC" w:rsidRPr="00124663">
        <w:rPr>
          <w:rFonts w:ascii="Calibri" w:hAnsi="Calibri" w:cs="Calibri"/>
          <w:sz w:val="24"/>
          <w:szCs w:val="24"/>
        </w:rPr>
        <w:t>euses</w:t>
      </w:r>
      <w:proofErr w:type="spellEnd"/>
      <w:r w:rsidR="009A4EAC" w:rsidRPr="00124663">
        <w:rPr>
          <w:rFonts w:ascii="Calibri" w:hAnsi="Calibri" w:cs="Calibri"/>
          <w:sz w:val="24"/>
          <w:szCs w:val="24"/>
        </w:rPr>
        <w:t>,…</w:t>
      </w:r>
      <w:proofErr w:type="gramEnd"/>
      <w:r w:rsidR="009A4EAC" w:rsidRPr="00124663">
        <w:rPr>
          <w:rFonts w:ascii="Calibri" w:hAnsi="Calibri" w:cs="Calibri"/>
          <w:sz w:val="24"/>
          <w:szCs w:val="24"/>
        </w:rPr>
        <w:t xml:space="preserve"> puissent s’enrichir de cette diversité.</w:t>
      </w:r>
    </w:p>
    <w:p w14:paraId="30D42399" w14:textId="14193FBB" w:rsidR="00B80E19" w:rsidRPr="00B80E19" w:rsidRDefault="002F22EE" w:rsidP="0050436F">
      <w:pPr>
        <w:jc w:val="both"/>
        <w:rPr>
          <w:rFonts w:ascii="Calibri" w:hAnsi="Calibri" w:cs="Calibri"/>
          <w:b/>
          <w:bCs/>
          <w:sz w:val="24"/>
          <w:szCs w:val="24"/>
        </w:rPr>
      </w:pPr>
      <w:r>
        <w:rPr>
          <w:rFonts w:ascii="Calibri" w:hAnsi="Calibri" w:cs="Calibri"/>
          <w:b/>
          <w:bCs/>
          <w:sz w:val="24"/>
          <w:szCs w:val="24"/>
        </w:rPr>
        <w:t>Des normes implicites</w:t>
      </w:r>
    </w:p>
    <w:p w14:paraId="54C69630" w14:textId="0BA3472C" w:rsidR="00FA5166" w:rsidRPr="00124663" w:rsidRDefault="3E3CE5D6" w:rsidP="0050436F">
      <w:pPr>
        <w:jc w:val="both"/>
        <w:rPr>
          <w:rFonts w:ascii="Calibri" w:hAnsi="Calibri" w:cs="Calibri"/>
          <w:sz w:val="24"/>
          <w:szCs w:val="24"/>
        </w:rPr>
      </w:pPr>
      <w:r w:rsidRPr="1FF4AC79">
        <w:rPr>
          <w:rFonts w:ascii="Calibri" w:hAnsi="Calibri" w:cs="Calibri"/>
          <w:sz w:val="24"/>
          <w:szCs w:val="24"/>
        </w:rPr>
        <w:t xml:space="preserve">Lors des formations à l’interculturalité que dispense </w:t>
      </w:r>
      <w:proofErr w:type="spellStart"/>
      <w:r w:rsidRPr="1FF4AC79">
        <w:rPr>
          <w:rFonts w:ascii="Calibri" w:hAnsi="Calibri" w:cs="Calibri"/>
          <w:sz w:val="24"/>
          <w:szCs w:val="24"/>
        </w:rPr>
        <w:t>Eclosio</w:t>
      </w:r>
      <w:proofErr w:type="spellEnd"/>
      <w:r w:rsidRPr="1FF4AC79">
        <w:rPr>
          <w:rFonts w:ascii="Calibri" w:hAnsi="Calibri" w:cs="Calibri"/>
          <w:sz w:val="24"/>
          <w:szCs w:val="24"/>
        </w:rPr>
        <w:t xml:space="preserve">, nous débutons le module par un tournoi de cartes un peu particulier : les </w:t>
      </w:r>
      <w:proofErr w:type="spellStart"/>
      <w:r w:rsidRPr="1FF4AC79">
        <w:rPr>
          <w:rFonts w:ascii="Calibri" w:hAnsi="Calibri" w:cs="Calibri"/>
          <w:sz w:val="24"/>
          <w:szCs w:val="24"/>
        </w:rPr>
        <w:t>participant·es</w:t>
      </w:r>
      <w:proofErr w:type="spellEnd"/>
      <w:r w:rsidRPr="1FF4AC79">
        <w:rPr>
          <w:rFonts w:ascii="Calibri" w:hAnsi="Calibri" w:cs="Calibri"/>
          <w:sz w:val="24"/>
          <w:szCs w:val="24"/>
        </w:rPr>
        <w:t xml:space="preserve"> sont </w:t>
      </w:r>
      <w:proofErr w:type="spellStart"/>
      <w:r w:rsidRPr="1FF4AC79">
        <w:rPr>
          <w:rFonts w:ascii="Calibri" w:hAnsi="Calibri" w:cs="Calibri"/>
          <w:sz w:val="24"/>
          <w:szCs w:val="24"/>
        </w:rPr>
        <w:t>réparti·es</w:t>
      </w:r>
      <w:proofErr w:type="spellEnd"/>
      <w:r w:rsidRPr="1FF4AC79">
        <w:rPr>
          <w:rFonts w:ascii="Calibri" w:hAnsi="Calibri" w:cs="Calibri"/>
          <w:sz w:val="24"/>
          <w:szCs w:val="24"/>
        </w:rPr>
        <w:t xml:space="preserve"> en quatre équipes, chacune à une table et les règles du jeu sont mises à disposition sur la table. Après quelques manches d’échauffement pour s’approprier les règles, le tournoi commence. Les règles sont retirées des tables et les </w:t>
      </w:r>
      <w:proofErr w:type="spellStart"/>
      <w:r w:rsidRPr="1FF4AC79">
        <w:rPr>
          <w:rFonts w:ascii="Calibri" w:hAnsi="Calibri" w:cs="Calibri"/>
          <w:sz w:val="24"/>
          <w:szCs w:val="24"/>
        </w:rPr>
        <w:t>participant·es</w:t>
      </w:r>
      <w:proofErr w:type="spellEnd"/>
      <w:r w:rsidRPr="1FF4AC79">
        <w:rPr>
          <w:rFonts w:ascii="Calibri" w:hAnsi="Calibri" w:cs="Calibri"/>
          <w:sz w:val="24"/>
          <w:szCs w:val="24"/>
        </w:rPr>
        <w:t xml:space="preserve"> ont pour consignes de jouer dans le silence le plus complet. </w:t>
      </w:r>
      <w:proofErr w:type="spellStart"/>
      <w:r w:rsidRPr="1FF4AC79">
        <w:rPr>
          <w:rFonts w:ascii="Calibri" w:hAnsi="Calibri" w:cs="Calibri"/>
          <w:sz w:val="24"/>
          <w:szCs w:val="24"/>
        </w:rPr>
        <w:t>Le</w:t>
      </w:r>
      <w:r w:rsidR="7E7F1BBD" w:rsidRPr="1FF4AC79">
        <w:rPr>
          <w:rFonts w:ascii="Calibri" w:hAnsi="Calibri" w:cs="Calibri"/>
          <w:sz w:val="24"/>
          <w:szCs w:val="24"/>
        </w:rPr>
        <w:t>·la</w:t>
      </w:r>
      <w:proofErr w:type="spellEnd"/>
      <w:r w:rsidRPr="1FF4AC79">
        <w:rPr>
          <w:rFonts w:ascii="Calibri" w:hAnsi="Calibri" w:cs="Calibri"/>
          <w:sz w:val="24"/>
          <w:szCs w:val="24"/>
        </w:rPr>
        <w:t xml:space="preserve"> gagnant passe à la table de gauche, </w:t>
      </w:r>
      <w:proofErr w:type="spellStart"/>
      <w:r w:rsidRPr="1FF4AC79">
        <w:rPr>
          <w:rFonts w:ascii="Calibri" w:hAnsi="Calibri" w:cs="Calibri"/>
          <w:sz w:val="24"/>
          <w:szCs w:val="24"/>
        </w:rPr>
        <w:t>le</w:t>
      </w:r>
      <w:r w:rsidR="62E9BCAC" w:rsidRPr="1FF4AC79">
        <w:rPr>
          <w:rFonts w:ascii="Calibri" w:hAnsi="Calibri" w:cs="Calibri"/>
          <w:sz w:val="24"/>
          <w:szCs w:val="24"/>
        </w:rPr>
        <w:t>·la</w:t>
      </w:r>
      <w:proofErr w:type="spellEnd"/>
      <w:r w:rsidRPr="1FF4AC79">
        <w:rPr>
          <w:rFonts w:ascii="Calibri" w:hAnsi="Calibri" w:cs="Calibri"/>
          <w:sz w:val="24"/>
          <w:szCs w:val="24"/>
        </w:rPr>
        <w:t xml:space="preserve"> </w:t>
      </w:r>
      <w:proofErr w:type="spellStart"/>
      <w:r w:rsidRPr="1FF4AC79">
        <w:rPr>
          <w:rFonts w:ascii="Calibri" w:hAnsi="Calibri" w:cs="Calibri"/>
          <w:sz w:val="24"/>
          <w:szCs w:val="24"/>
        </w:rPr>
        <w:t>perdant</w:t>
      </w:r>
      <w:r w:rsidR="039D5454" w:rsidRPr="1FF4AC79">
        <w:rPr>
          <w:rFonts w:ascii="Calibri" w:hAnsi="Calibri" w:cs="Calibri"/>
          <w:sz w:val="24"/>
          <w:szCs w:val="24"/>
        </w:rPr>
        <w:t>·e</w:t>
      </w:r>
      <w:proofErr w:type="spellEnd"/>
      <w:r w:rsidRPr="1FF4AC79">
        <w:rPr>
          <w:rFonts w:ascii="Calibri" w:hAnsi="Calibri" w:cs="Calibri"/>
          <w:sz w:val="24"/>
          <w:szCs w:val="24"/>
        </w:rPr>
        <w:t xml:space="preserve"> à la table de droite, ainsi </w:t>
      </w:r>
      <w:r w:rsidR="4D04CE2C" w:rsidRPr="1FF4AC79">
        <w:rPr>
          <w:rFonts w:ascii="Calibri" w:hAnsi="Calibri" w:cs="Calibri"/>
          <w:sz w:val="24"/>
          <w:szCs w:val="24"/>
        </w:rPr>
        <w:t>de</w:t>
      </w:r>
      <w:r w:rsidRPr="1FF4AC79">
        <w:rPr>
          <w:rFonts w:ascii="Calibri" w:hAnsi="Calibri" w:cs="Calibri"/>
          <w:sz w:val="24"/>
          <w:szCs w:val="24"/>
        </w:rPr>
        <w:t xml:space="preserve"> suite pendant</w:t>
      </w:r>
      <w:r w:rsidR="784513B0" w:rsidRPr="1FF4AC79">
        <w:rPr>
          <w:rFonts w:ascii="Calibri" w:hAnsi="Calibri" w:cs="Calibri"/>
          <w:sz w:val="24"/>
          <w:szCs w:val="24"/>
        </w:rPr>
        <w:t xml:space="preserve"> quatre ou cinq</w:t>
      </w:r>
      <w:r w:rsidRPr="1FF4AC79">
        <w:rPr>
          <w:rFonts w:ascii="Calibri" w:hAnsi="Calibri" w:cs="Calibri"/>
          <w:sz w:val="24"/>
          <w:szCs w:val="24"/>
        </w:rPr>
        <w:t xml:space="preserve"> manches. Le ressort de l’exercice : les règles sont subtilement </w:t>
      </w:r>
      <w:proofErr w:type="gramStart"/>
      <w:r w:rsidRPr="1FF4AC79">
        <w:rPr>
          <w:rFonts w:ascii="Calibri" w:hAnsi="Calibri" w:cs="Calibri"/>
          <w:sz w:val="24"/>
          <w:szCs w:val="24"/>
        </w:rPr>
        <w:t>différentes</w:t>
      </w:r>
      <w:proofErr w:type="gramEnd"/>
      <w:r w:rsidRPr="1FF4AC79">
        <w:rPr>
          <w:rFonts w:ascii="Calibri" w:hAnsi="Calibri" w:cs="Calibri"/>
          <w:sz w:val="24"/>
          <w:szCs w:val="24"/>
        </w:rPr>
        <w:t xml:space="preserve"> d’une table à l’autre : les atouts ou la valeur de l’as etc. Très vite dans la salle silencieuse, de petits rires nerveux, des regards appuyés, des mines perplexes ou déconfites… der</w:t>
      </w:r>
      <w:r w:rsidR="6D9EC274" w:rsidRPr="1FF4AC79">
        <w:rPr>
          <w:rFonts w:ascii="Calibri" w:hAnsi="Calibri" w:cs="Calibri"/>
          <w:sz w:val="24"/>
          <w:szCs w:val="24"/>
        </w:rPr>
        <w:t>rière</w:t>
      </w:r>
      <w:r w:rsidRPr="1FF4AC79">
        <w:rPr>
          <w:rFonts w:ascii="Calibri" w:hAnsi="Calibri" w:cs="Calibri"/>
          <w:sz w:val="24"/>
          <w:szCs w:val="24"/>
        </w:rPr>
        <w:t xml:space="preserve"> cette communication non verbale, des </w:t>
      </w:r>
      <w:proofErr w:type="spellStart"/>
      <w:r w:rsidRPr="1FF4AC79">
        <w:rPr>
          <w:rFonts w:ascii="Calibri" w:hAnsi="Calibri" w:cs="Calibri"/>
          <w:sz w:val="24"/>
          <w:szCs w:val="24"/>
        </w:rPr>
        <w:t>participant·es</w:t>
      </w:r>
      <w:proofErr w:type="spellEnd"/>
      <w:r w:rsidRPr="1FF4AC79">
        <w:rPr>
          <w:rFonts w:ascii="Calibri" w:hAnsi="Calibri" w:cs="Calibri"/>
          <w:sz w:val="24"/>
          <w:szCs w:val="24"/>
        </w:rPr>
        <w:t xml:space="preserve"> qui tentent de comprendre pour s’adapter, d’autres qui tentent de se faire comprendre pour faire accepter leur</w:t>
      </w:r>
      <w:r w:rsidR="139F26D8" w:rsidRPr="1FF4AC79">
        <w:rPr>
          <w:rFonts w:ascii="Calibri" w:hAnsi="Calibri" w:cs="Calibri"/>
          <w:sz w:val="24"/>
          <w:szCs w:val="24"/>
        </w:rPr>
        <w:t>s</w:t>
      </w:r>
      <w:r w:rsidRPr="1FF4AC79">
        <w:rPr>
          <w:rFonts w:ascii="Calibri" w:hAnsi="Calibri" w:cs="Calibri"/>
          <w:sz w:val="24"/>
          <w:szCs w:val="24"/>
        </w:rPr>
        <w:t xml:space="preserve"> règle</w:t>
      </w:r>
      <w:r w:rsidR="3C216B59" w:rsidRPr="1FF4AC79">
        <w:rPr>
          <w:rFonts w:ascii="Calibri" w:hAnsi="Calibri" w:cs="Calibri"/>
          <w:sz w:val="24"/>
          <w:szCs w:val="24"/>
        </w:rPr>
        <w:t>s</w:t>
      </w:r>
      <w:r w:rsidRPr="1FF4AC79">
        <w:rPr>
          <w:rFonts w:ascii="Calibri" w:hAnsi="Calibri" w:cs="Calibri"/>
          <w:sz w:val="24"/>
          <w:szCs w:val="24"/>
        </w:rPr>
        <w:t xml:space="preserve"> et qui parfois finissent en jouant </w:t>
      </w:r>
      <w:proofErr w:type="spellStart"/>
      <w:r w:rsidRPr="1FF4AC79">
        <w:rPr>
          <w:rFonts w:ascii="Calibri" w:hAnsi="Calibri" w:cs="Calibri"/>
          <w:sz w:val="24"/>
          <w:szCs w:val="24"/>
        </w:rPr>
        <w:t>tout</w:t>
      </w:r>
      <w:r w:rsidR="33F02390" w:rsidRPr="1FF4AC79">
        <w:rPr>
          <w:rFonts w:ascii="Calibri" w:hAnsi="Calibri" w:cs="Calibri"/>
          <w:sz w:val="24"/>
          <w:szCs w:val="24"/>
        </w:rPr>
        <w:t>·e</w:t>
      </w:r>
      <w:r w:rsidR="188A43B7" w:rsidRPr="1FF4AC79">
        <w:rPr>
          <w:rFonts w:ascii="Calibri" w:hAnsi="Calibri" w:cs="Calibri"/>
          <w:sz w:val="24"/>
          <w:szCs w:val="24"/>
        </w:rPr>
        <w:t>s</w:t>
      </w:r>
      <w:proofErr w:type="spellEnd"/>
      <w:r w:rsidRPr="1FF4AC79">
        <w:rPr>
          <w:rFonts w:ascii="Calibri" w:hAnsi="Calibri" w:cs="Calibri"/>
          <w:sz w:val="24"/>
          <w:szCs w:val="24"/>
        </w:rPr>
        <w:t xml:space="preserve"> </w:t>
      </w:r>
      <w:proofErr w:type="spellStart"/>
      <w:r w:rsidRPr="1FF4AC79">
        <w:rPr>
          <w:rFonts w:ascii="Calibri" w:hAnsi="Calibri" w:cs="Calibri"/>
          <w:sz w:val="24"/>
          <w:szCs w:val="24"/>
        </w:rPr>
        <w:t>seul</w:t>
      </w:r>
      <w:r w:rsidR="59E45008" w:rsidRPr="1FF4AC79">
        <w:rPr>
          <w:rFonts w:ascii="Calibri" w:hAnsi="Calibri" w:cs="Calibri"/>
          <w:sz w:val="24"/>
          <w:szCs w:val="24"/>
        </w:rPr>
        <w:t>·e</w:t>
      </w:r>
      <w:r w:rsidR="4EFF46C9" w:rsidRPr="1FF4AC79">
        <w:rPr>
          <w:rFonts w:ascii="Calibri" w:hAnsi="Calibri" w:cs="Calibri"/>
          <w:sz w:val="24"/>
          <w:szCs w:val="24"/>
        </w:rPr>
        <w:t>s</w:t>
      </w:r>
      <w:proofErr w:type="spellEnd"/>
      <w:r w:rsidRPr="1FF4AC79">
        <w:rPr>
          <w:rFonts w:ascii="Calibri" w:hAnsi="Calibri" w:cs="Calibri"/>
          <w:sz w:val="24"/>
          <w:szCs w:val="24"/>
        </w:rPr>
        <w:t xml:space="preserve"> alors que</w:t>
      </w:r>
      <w:r w:rsidR="7DD6D5F4" w:rsidRPr="1FF4AC79">
        <w:rPr>
          <w:rFonts w:ascii="Calibri" w:hAnsi="Calibri" w:cs="Calibri"/>
          <w:sz w:val="24"/>
          <w:szCs w:val="24"/>
        </w:rPr>
        <w:t xml:space="preserve"> </w:t>
      </w:r>
      <w:proofErr w:type="spellStart"/>
      <w:proofErr w:type="gramStart"/>
      <w:r w:rsidR="221058F6" w:rsidRPr="1FF4AC79">
        <w:rPr>
          <w:rFonts w:ascii="Calibri" w:hAnsi="Calibri" w:cs="Calibri"/>
          <w:sz w:val="24"/>
          <w:szCs w:val="24"/>
        </w:rPr>
        <w:t>celui.celle</w:t>
      </w:r>
      <w:proofErr w:type="spellEnd"/>
      <w:proofErr w:type="gramEnd"/>
      <w:r w:rsidRPr="1FF4AC79">
        <w:rPr>
          <w:rFonts w:ascii="Calibri" w:hAnsi="Calibri" w:cs="Calibri"/>
          <w:sz w:val="24"/>
          <w:szCs w:val="24"/>
        </w:rPr>
        <w:t xml:space="preserve"> en face se sent </w:t>
      </w:r>
      <w:proofErr w:type="spellStart"/>
      <w:r w:rsidRPr="1FF4AC79">
        <w:rPr>
          <w:rFonts w:ascii="Calibri" w:hAnsi="Calibri" w:cs="Calibri"/>
          <w:sz w:val="24"/>
          <w:szCs w:val="24"/>
        </w:rPr>
        <w:t>lésé</w:t>
      </w:r>
      <w:r w:rsidR="64524529" w:rsidRPr="1FF4AC79">
        <w:rPr>
          <w:rFonts w:ascii="Calibri" w:hAnsi="Calibri" w:cs="Calibri"/>
          <w:sz w:val="24"/>
          <w:szCs w:val="24"/>
        </w:rPr>
        <w:t>·e</w:t>
      </w:r>
      <w:proofErr w:type="spellEnd"/>
      <w:r w:rsidRPr="1FF4AC79">
        <w:rPr>
          <w:rFonts w:ascii="Calibri" w:hAnsi="Calibri" w:cs="Calibri"/>
          <w:sz w:val="24"/>
          <w:szCs w:val="24"/>
        </w:rPr>
        <w:t xml:space="preserve"> et se désengage du jeu.</w:t>
      </w:r>
      <w:r w:rsidR="741C5D8B" w:rsidRPr="1FF4AC79">
        <w:rPr>
          <w:rFonts w:ascii="Calibri" w:hAnsi="Calibri" w:cs="Calibri"/>
          <w:sz w:val="24"/>
          <w:szCs w:val="24"/>
        </w:rPr>
        <w:t xml:space="preserve"> </w:t>
      </w:r>
    </w:p>
    <w:p w14:paraId="0999CEDB" w14:textId="3CAF3EB8" w:rsidR="00F95B2A" w:rsidRPr="00124663" w:rsidRDefault="00CB58F9" w:rsidP="0050436F">
      <w:pPr>
        <w:jc w:val="both"/>
        <w:rPr>
          <w:rFonts w:ascii="Calibri" w:hAnsi="Calibri" w:cs="Calibri"/>
          <w:sz w:val="24"/>
          <w:szCs w:val="24"/>
        </w:rPr>
      </w:pPr>
      <w:r w:rsidRPr="1FF4AC79">
        <w:rPr>
          <w:rFonts w:ascii="Calibri" w:hAnsi="Calibri" w:cs="Calibri"/>
          <w:sz w:val="24"/>
          <w:szCs w:val="24"/>
        </w:rPr>
        <w:t xml:space="preserve">Cette expérience pédagogique n’est </w:t>
      </w:r>
      <w:r w:rsidR="006F336F" w:rsidRPr="1FF4AC79">
        <w:rPr>
          <w:rFonts w:ascii="Calibri" w:hAnsi="Calibri" w:cs="Calibri"/>
          <w:sz w:val="24"/>
          <w:szCs w:val="24"/>
        </w:rPr>
        <w:t xml:space="preserve">finalement </w:t>
      </w:r>
      <w:r w:rsidRPr="1FF4AC79">
        <w:rPr>
          <w:rFonts w:ascii="Calibri" w:hAnsi="Calibri" w:cs="Calibri"/>
          <w:sz w:val="24"/>
          <w:szCs w:val="24"/>
        </w:rPr>
        <w:t xml:space="preserve">pas si </w:t>
      </w:r>
      <w:r w:rsidR="00932B2D" w:rsidRPr="1FF4AC79">
        <w:rPr>
          <w:rFonts w:ascii="Calibri" w:hAnsi="Calibri" w:cs="Calibri"/>
          <w:sz w:val="24"/>
          <w:szCs w:val="24"/>
        </w:rPr>
        <w:t>éloignée</w:t>
      </w:r>
      <w:r w:rsidRPr="1FF4AC79">
        <w:rPr>
          <w:rFonts w:ascii="Calibri" w:hAnsi="Calibri" w:cs="Calibri"/>
          <w:sz w:val="24"/>
          <w:szCs w:val="24"/>
        </w:rPr>
        <w:t xml:space="preserve"> de ce qui se vit dans les groupes de travail mixte </w:t>
      </w:r>
      <w:r w:rsidR="006F336F" w:rsidRPr="1FF4AC79">
        <w:rPr>
          <w:rFonts w:ascii="Calibri" w:hAnsi="Calibri" w:cs="Calibri"/>
          <w:sz w:val="24"/>
          <w:szCs w:val="24"/>
        </w:rPr>
        <w:t xml:space="preserve">ou </w:t>
      </w:r>
      <w:r w:rsidRPr="1FF4AC79">
        <w:rPr>
          <w:rFonts w:ascii="Calibri" w:hAnsi="Calibri" w:cs="Calibri"/>
          <w:sz w:val="24"/>
          <w:szCs w:val="24"/>
        </w:rPr>
        <w:t xml:space="preserve">dans des relations </w:t>
      </w:r>
      <w:proofErr w:type="spellStart"/>
      <w:r w:rsidRPr="1FF4AC79">
        <w:rPr>
          <w:rFonts w:ascii="Calibri" w:hAnsi="Calibri" w:cs="Calibri"/>
          <w:sz w:val="24"/>
          <w:szCs w:val="24"/>
        </w:rPr>
        <w:t>encadrant</w:t>
      </w:r>
      <w:r w:rsidR="05544639" w:rsidRPr="1FF4AC79">
        <w:rPr>
          <w:rFonts w:ascii="Calibri" w:hAnsi="Calibri" w:cs="Calibri"/>
          <w:sz w:val="24"/>
          <w:szCs w:val="24"/>
        </w:rPr>
        <w:t>·e</w:t>
      </w:r>
      <w:r w:rsidRPr="1FF4AC79">
        <w:rPr>
          <w:rFonts w:ascii="Calibri" w:hAnsi="Calibri" w:cs="Calibri"/>
          <w:sz w:val="24"/>
          <w:szCs w:val="24"/>
        </w:rPr>
        <w:t>s</w:t>
      </w:r>
      <w:r w:rsidR="006F336F" w:rsidRPr="1FF4AC79">
        <w:rPr>
          <w:rFonts w:ascii="Calibri" w:hAnsi="Calibri" w:cs="Calibri"/>
          <w:sz w:val="24"/>
          <w:szCs w:val="24"/>
        </w:rPr>
        <w:t>-</w:t>
      </w:r>
      <w:r w:rsidRPr="1FF4AC79">
        <w:rPr>
          <w:rFonts w:ascii="Calibri" w:hAnsi="Calibri" w:cs="Calibri"/>
          <w:sz w:val="24"/>
          <w:szCs w:val="24"/>
        </w:rPr>
        <w:t>étudiant</w:t>
      </w:r>
      <w:r w:rsidR="168D8B74" w:rsidRPr="1FF4AC79">
        <w:rPr>
          <w:rFonts w:ascii="Calibri" w:hAnsi="Calibri" w:cs="Calibri"/>
          <w:sz w:val="24"/>
          <w:szCs w:val="24"/>
        </w:rPr>
        <w:t>·e</w:t>
      </w:r>
      <w:r w:rsidRPr="1FF4AC79">
        <w:rPr>
          <w:rFonts w:ascii="Calibri" w:hAnsi="Calibri" w:cs="Calibri"/>
          <w:sz w:val="24"/>
          <w:szCs w:val="24"/>
        </w:rPr>
        <w:t>s</w:t>
      </w:r>
      <w:proofErr w:type="spellEnd"/>
      <w:r w:rsidR="006F336F" w:rsidRPr="1FF4AC79">
        <w:rPr>
          <w:rFonts w:ascii="Calibri" w:hAnsi="Calibri" w:cs="Calibri"/>
          <w:sz w:val="24"/>
          <w:szCs w:val="24"/>
        </w:rPr>
        <w:t>, par exemple</w:t>
      </w:r>
      <w:r w:rsidR="002315E7" w:rsidRPr="1FF4AC79">
        <w:rPr>
          <w:rFonts w:ascii="Calibri" w:hAnsi="Calibri" w:cs="Calibri"/>
          <w:sz w:val="24"/>
          <w:szCs w:val="24"/>
        </w:rPr>
        <w:t xml:space="preserve">. </w:t>
      </w:r>
      <w:r w:rsidR="0087400E" w:rsidRPr="1FF4AC79">
        <w:rPr>
          <w:rFonts w:ascii="Calibri" w:hAnsi="Calibri" w:cs="Calibri"/>
          <w:sz w:val="24"/>
          <w:szCs w:val="24"/>
        </w:rPr>
        <w:t>Le jeu</w:t>
      </w:r>
      <w:r w:rsidR="009E54D5" w:rsidRPr="1FF4AC79">
        <w:rPr>
          <w:rFonts w:ascii="Calibri" w:hAnsi="Calibri" w:cs="Calibri"/>
          <w:sz w:val="24"/>
          <w:szCs w:val="24"/>
        </w:rPr>
        <w:t xml:space="preserve"> </w:t>
      </w:r>
      <w:r w:rsidR="0050436F" w:rsidRPr="1FF4AC79">
        <w:rPr>
          <w:rFonts w:ascii="Calibri" w:hAnsi="Calibri" w:cs="Calibri"/>
          <w:sz w:val="24"/>
          <w:szCs w:val="24"/>
        </w:rPr>
        <w:t xml:space="preserve">illustre ce que les </w:t>
      </w:r>
      <w:proofErr w:type="spellStart"/>
      <w:r w:rsidR="0050436F" w:rsidRPr="1FF4AC79">
        <w:rPr>
          <w:rFonts w:ascii="Calibri" w:hAnsi="Calibri" w:cs="Calibri"/>
          <w:sz w:val="24"/>
          <w:szCs w:val="24"/>
        </w:rPr>
        <w:t>étudiant</w:t>
      </w:r>
      <w:r w:rsidR="00D07D76" w:rsidRPr="1FF4AC79">
        <w:rPr>
          <w:rFonts w:ascii="Calibri" w:hAnsi="Calibri" w:cs="Calibri"/>
          <w:sz w:val="24"/>
          <w:szCs w:val="24"/>
        </w:rPr>
        <w:t>·e</w:t>
      </w:r>
      <w:r w:rsidR="0050436F" w:rsidRPr="1FF4AC79">
        <w:rPr>
          <w:rFonts w:ascii="Calibri" w:hAnsi="Calibri" w:cs="Calibri"/>
          <w:sz w:val="24"/>
          <w:szCs w:val="24"/>
        </w:rPr>
        <w:t>s</w:t>
      </w:r>
      <w:proofErr w:type="spellEnd"/>
      <w:r w:rsidR="0050436F" w:rsidRPr="1FF4AC79">
        <w:rPr>
          <w:rFonts w:ascii="Calibri" w:hAnsi="Calibri" w:cs="Calibri"/>
          <w:sz w:val="24"/>
          <w:szCs w:val="24"/>
        </w:rPr>
        <w:t xml:space="preserve"> </w:t>
      </w:r>
      <w:proofErr w:type="spellStart"/>
      <w:r w:rsidR="0050436F" w:rsidRPr="1FF4AC79">
        <w:rPr>
          <w:rFonts w:ascii="Calibri" w:hAnsi="Calibri" w:cs="Calibri"/>
          <w:sz w:val="24"/>
          <w:szCs w:val="24"/>
        </w:rPr>
        <w:t>étranger</w:t>
      </w:r>
      <w:r w:rsidR="000B39E3" w:rsidRPr="1FF4AC79">
        <w:rPr>
          <w:rFonts w:ascii="Calibri" w:hAnsi="Calibri" w:cs="Calibri"/>
          <w:sz w:val="24"/>
          <w:szCs w:val="24"/>
        </w:rPr>
        <w:t>·e</w:t>
      </w:r>
      <w:r w:rsidR="0050436F" w:rsidRPr="1FF4AC79">
        <w:rPr>
          <w:rFonts w:ascii="Calibri" w:hAnsi="Calibri" w:cs="Calibri"/>
          <w:sz w:val="24"/>
          <w:szCs w:val="24"/>
        </w:rPr>
        <w:t>s</w:t>
      </w:r>
      <w:proofErr w:type="spellEnd"/>
      <w:r w:rsidR="0050436F" w:rsidRPr="1FF4AC79">
        <w:rPr>
          <w:rFonts w:ascii="Calibri" w:hAnsi="Calibri" w:cs="Calibri"/>
          <w:sz w:val="24"/>
          <w:szCs w:val="24"/>
        </w:rPr>
        <w:t xml:space="preserve"> peuvent vivre en</w:t>
      </w:r>
      <w:r w:rsidR="00772488" w:rsidRPr="1FF4AC79">
        <w:rPr>
          <w:rFonts w:ascii="Calibri" w:hAnsi="Calibri" w:cs="Calibri"/>
          <w:sz w:val="24"/>
          <w:szCs w:val="24"/>
        </w:rPr>
        <w:t xml:space="preserve"> étant </w:t>
      </w:r>
      <w:proofErr w:type="spellStart"/>
      <w:r w:rsidR="00772488" w:rsidRPr="1FF4AC79">
        <w:rPr>
          <w:rFonts w:ascii="Calibri" w:hAnsi="Calibri" w:cs="Calibri"/>
          <w:sz w:val="24"/>
          <w:szCs w:val="24"/>
        </w:rPr>
        <w:t>confronté·es</w:t>
      </w:r>
      <w:proofErr w:type="spellEnd"/>
      <w:r w:rsidR="00772488" w:rsidRPr="1FF4AC79">
        <w:rPr>
          <w:rFonts w:ascii="Calibri" w:hAnsi="Calibri" w:cs="Calibri"/>
          <w:sz w:val="24"/>
          <w:szCs w:val="24"/>
        </w:rPr>
        <w:t xml:space="preserve"> à des normes et des codes qu’</w:t>
      </w:r>
      <w:proofErr w:type="spellStart"/>
      <w:r w:rsidR="00772488" w:rsidRPr="1FF4AC79">
        <w:rPr>
          <w:rFonts w:ascii="Calibri" w:hAnsi="Calibri" w:cs="Calibri"/>
          <w:sz w:val="24"/>
          <w:szCs w:val="24"/>
        </w:rPr>
        <w:t>i</w:t>
      </w:r>
      <w:r w:rsidR="65062C5E" w:rsidRPr="1FF4AC79">
        <w:rPr>
          <w:rFonts w:ascii="Calibri" w:hAnsi="Calibri" w:cs="Calibri"/>
          <w:sz w:val="24"/>
          <w:szCs w:val="24"/>
        </w:rPr>
        <w:t>e</w:t>
      </w:r>
      <w:r w:rsidR="00772488" w:rsidRPr="1FF4AC79">
        <w:rPr>
          <w:rFonts w:ascii="Calibri" w:hAnsi="Calibri" w:cs="Calibri"/>
          <w:sz w:val="24"/>
          <w:szCs w:val="24"/>
        </w:rPr>
        <w:t>ls</w:t>
      </w:r>
      <w:proofErr w:type="spellEnd"/>
      <w:r w:rsidR="00772488" w:rsidRPr="1FF4AC79">
        <w:rPr>
          <w:rFonts w:ascii="Calibri" w:hAnsi="Calibri" w:cs="Calibri"/>
          <w:sz w:val="24"/>
          <w:szCs w:val="24"/>
        </w:rPr>
        <w:t xml:space="preserve"> ne maitrisent pas et dont bien souvent, ni eux ni les locaux ne mesure</w:t>
      </w:r>
      <w:r w:rsidR="2CCA7197" w:rsidRPr="1FF4AC79">
        <w:rPr>
          <w:rFonts w:ascii="Calibri" w:hAnsi="Calibri" w:cs="Calibri"/>
          <w:sz w:val="24"/>
          <w:szCs w:val="24"/>
        </w:rPr>
        <w:t>nt</w:t>
      </w:r>
      <w:r w:rsidR="00772488" w:rsidRPr="1FF4AC79">
        <w:rPr>
          <w:rFonts w:ascii="Calibri" w:hAnsi="Calibri" w:cs="Calibri"/>
          <w:sz w:val="24"/>
          <w:szCs w:val="24"/>
        </w:rPr>
        <w:t xml:space="preserve"> pleinement l’impact sur la relation. </w:t>
      </w:r>
    </w:p>
    <w:p w14:paraId="065C0D26" w14:textId="67C96544" w:rsidR="00F95B2A" w:rsidRPr="00124663" w:rsidRDefault="00F95B2A" w:rsidP="00F95B2A">
      <w:pPr>
        <w:jc w:val="both"/>
        <w:rPr>
          <w:rFonts w:ascii="Calibri" w:hAnsi="Calibri" w:cs="Calibri"/>
          <w:sz w:val="24"/>
          <w:szCs w:val="24"/>
        </w:rPr>
      </w:pPr>
      <w:r w:rsidRPr="00124663">
        <w:rPr>
          <w:rFonts w:ascii="Calibri" w:hAnsi="Calibri" w:cs="Calibri"/>
          <w:sz w:val="24"/>
          <w:szCs w:val="24"/>
        </w:rPr>
        <w:t>En effet, lorsque l’on parle de culture</w:t>
      </w:r>
      <w:r w:rsidR="289EB8CD" w:rsidRPr="612CF18B">
        <w:rPr>
          <w:rFonts w:ascii="Calibri" w:hAnsi="Calibri" w:cs="Calibri"/>
          <w:sz w:val="24"/>
          <w:szCs w:val="24"/>
        </w:rPr>
        <w:t>,</w:t>
      </w:r>
      <w:r w:rsidRPr="00124663">
        <w:rPr>
          <w:rFonts w:ascii="Calibri" w:hAnsi="Calibri" w:cs="Calibri"/>
          <w:sz w:val="24"/>
          <w:szCs w:val="24"/>
        </w:rPr>
        <w:t xml:space="preserve"> on mobilise souvent la métaphore de l’iceberg. La partie </w:t>
      </w:r>
      <w:r w:rsidR="00DD6FEB" w:rsidRPr="00124663">
        <w:rPr>
          <w:rFonts w:ascii="Calibri" w:hAnsi="Calibri" w:cs="Calibri"/>
          <w:sz w:val="24"/>
          <w:szCs w:val="24"/>
        </w:rPr>
        <w:t xml:space="preserve">immergée, est tout ce qui est le plus visible, le plus évident dans une culture : coutumes, rites, cuisines, objets du quotidien etc. Lorsque l’on voyage, ces éléments sont attendus, </w:t>
      </w:r>
      <w:proofErr w:type="gramStart"/>
      <w:r w:rsidR="00DD6FEB" w:rsidRPr="00124663">
        <w:rPr>
          <w:rFonts w:ascii="Calibri" w:hAnsi="Calibri" w:cs="Calibri"/>
          <w:sz w:val="24"/>
          <w:szCs w:val="24"/>
        </w:rPr>
        <w:t>voir</w:t>
      </w:r>
      <w:r w:rsidR="24B61C47" w:rsidRPr="00124663">
        <w:rPr>
          <w:rFonts w:ascii="Calibri" w:hAnsi="Calibri" w:cs="Calibri"/>
          <w:sz w:val="24"/>
          <w:szCs w:val="24"/>
        </w:rPr>
        <w:t>e</w:t>
      </w:r>
      <w:r w:rsidR="00DD6FEB" w:rsidRPr="00124663">
        <w:rPr>
          <w:rFonts w:ascii="Calibri" w:hAnsi="Calibri" w:cs="Calibri"/>
          <w:sz w:val="24"/>
          <w:szCs w:val="24"/>
        </w:rPr>
        <w:t xml:space="preserve"> </w:t>
      </w:r>
      <w:r w:rsidR="00270AFF">
        <w:rPr>
          <w:rFonts w:ascii="Calibri" w:hAnsi="Calibri" w:cs="Calibri"/>
          <w:sz w:val="24"/>
          <w:szCs w:val="24"/>
        </w:rPr>
        <w:t>même</w:t>
      </w:r>
      <w:proofErr w:type="gramEnd"/>
      <w:r w:rsidR="00270AFF">
        <w:rPr>
          <w:rFonts w:ascii="Calibri" w:hAnsi="Calibri" w:cs="Calibri"/>
          <w:sz w:val="24"/>
          <w:szCs w:val="24"/>
        </w:rPr>
        <w:t xml:space="preserve"> </w:t>
      </w:r>
      <w:r w:rsidR="00DD6FEB" w:rsidRPr="00124663">
        <w:rPr>
          <w:rFonts w:ascii="Calibri" w:hAnsi="Calibri" w:cs="Calibri"/>
          <w:sz w:val="24"/>
          <w:szCs w:val="24"/>
        </w:rPr>
        <w:t>recherché</w:t>
      </w:r>
      <w:r w:rsidR="00270AFF">
        <w:rPr>
          <w:rFonts w:ascii="Calibri" w:hAnsi="Calibri" w:cs="Calibri"/>
          <w:sz w:val="24"/>
          <w:szCs w:val="24"/>
        </w:rPr>
        <w:t>s. Ils</w:t>
      </w:r>
      <w:r w:rsidR="00DD6FEB" w:rsidRPr="00124663">
        <w:rPr>
          <w:rFonts w:ascii="Calibri" w:hAnsi="Calibri" w:cs="Calibri"/>
          <w:sz w:val="24"/>
          <w:szCs w:val="24"/>
        </w:rPr>
        <w:t xml:space="preserve"> sont sources tantôt de surprise, tantôt d’</w:t>
      </w:r>
      <w:r w:rsidR="009832C2" w:rsidRPr="00124663">
        <w:rPr>
          <w:rFonts w:ascii="Calibri" w:hAnsi="Calibri" w:cs="Calibri"/>
          <w:sz w:val="24"/>
          <w:szCs w:val="24"/>
        </w:rPr>
        <w:t>émerveillement</w:t>
      </w:r>
      <w:r w:rsidR="1920BE58" w:rsidRPr="00124663">
        <w:rPr>
          <w:rFonts w:ascii="Calibri" w:hAnsi="Calibri" w:cs="Calibri"/>
          <w:sz w:val="24"/>
          <w:szCs w:val="24"/>
        </w:rPr>
        <w:t>,</w:t>
      </w:r>
      <w:r w:rsidR="00DD6FEB" w:rsidRPr="00124663">
        <w:rPr>
          <w:rFonts w:ascii="Calibri" w:hAnsi="Calibri" w:cs="Calibri"/>
          <w:sz w:val="24"/>
          <w:szCs w:val="24"/>
        </w:rPr>
        <w:t xml:space="preserve"> parfois d’inconfort. </w:t>
      </w:r>
      <w:proofErr w:type="gramStart"/>
      <w:r w:rsidR="00DD6FEB" w:rsidRPr="00124663">
        <w:rPr>
          <w:rFonts w:ascii="Calibri" w:hAnsi="Calibri" w:cs="Calibri"/>
          <w:sz w:val="24"/>
          <w:szCs w:val="24"/>
        </w:rPr>
        <w:t>Par contre</w:t>
      </w:r>
      <w:proofErr w:type="gramEnd"/>
      <w:r w:rsidR="004311BF">
        <w:rPr>
          <w:rFonts w:ascii="Calibri" w:hAnsi="Calibri" w:cs="Calibri"/>
          <w:sz w:val="24"/>
          <w:szCs w:val="24"/>
        </w:rPr>
        <w:t>,</w:t>
      </w:r>
      <w:r w:rsidR="00DD6FEB" w:rsidRPr="00124663">
        <w:rPr>
          <w:rFonts w:ascii="Calibri" w:hAnsi="Calibri" w:cs="Calibri"/>
          <w:sz w:val="24"/>
          <w:szCs w:val="24"/>
        </w:rPr>
        <w:t xml:space="preserve"> </w:t>
      </w:r>
      <w:r w:rsidR="00497467">
        <w:rPr>
          <w:rFonts w:ascii="Calibri" w:hAnsi="Calibri" w:cs="Calibri"/>
          <w:sz w:val="24"/>
          <w:szCs w:val="24"/>
        </w:rPr>
        <w:t xml:space="preserve">la confrontation avec la partie immergée de la culture est </w:t>
      </w:r>
      <w:r w:rsidR="00DD6FEB" w:rsidRPr="00124663">
        <w:rPr>
          <w:rFonts w:ascii="Calibri" w:hAnsi="Calibri" w:cs="Calibri"/>
          <w:sz w:val="24"/>
          <w:szCs w:val="24"/>
        </w:rPr>
        <w:t>beaucoup moins anticipé</w:t>
      </w:r>
      <w:r w:rsidR="004311BF">
        <w:rPr>
          <w:rFonts w:ascii="Calibri" w:hAnsi="Calibri" w:cs="Calibri"/>
          <w:sz w:val="24"/>
          <w:szCs w:val="24"/>
        </w:rPr>
        <w:t>e</w:t>
      </w:r>
      <w:r w:rsidR="00B3034E">
        <w:rPr>
          <w:rFonts w:ascii="Calibri" w:hAnsi="Calibri" w:cs="Calibri"/>
          <w:sz w:val="24"/>
          <w:szCs w:val="24"/>
        </w:rPr>
        <w:t>.</w:t>
      </w:r>
      <w:r w:rsidR="009832C2" w:rsidRPr="00124663">
        <w:rPr>
          <w:rFonts w:ascii="Calibri" w:hAnsi="Calibri" w:cs="Calibri"/>
          <w:sz w:val="24"/>
          <w:szCs w:val="24"/>
        </w:rPr>
        <w:t xml:space="preserve"> </w:t>
      </w:r>
      <w:r w:rsidR="00B40F88">
        <w:rPr>
          <w:rFonts w:ascii="Calibri" w:hAnsi="Calibri" w:cs="Calibri"/>
          <w:sz w:val="24"/>
          <w:szCs w:val="24"/>
        </w:rPr>
        <w:t>I</w:t>
      </w:r>
      <w:r w:rsidR="00662ED8">
        <w:rPr>
          <w:rFonts w:ascii="Calibri" w:hAnsi="Calibri" w:cs="Calibri"/>
          <w:sz w:val="24"/>
          <w:szCs w:val="24"/>
        </w:rPr>
        <w:t>l</w:t>
      </w:r>
      <w:r w:rsidR="00B40F88">
        <w:rPr>
          <w:rFonts w:ascii="Calibri" w:hAnsi="Calibri" w:cs="Calibri"/>
          <w:sz w:val="24"/>
          <w:szCs w:val="24"/>
        </w:rPr>
        <w:t xml:space="preserve"> s’agit </w:t>
      </w:r>
      <w:r w:rsidR="00E44083">
        <w:rPr>
          <w:rFonts w:ascii="Calibri" w:hAnsi="Calibri" w:cs="Calibri"/>
          <w:sz w:val="24"/>
          <w:szCs w:val="24"/>
        </w:rPr>
        <w:t>des normes, des valeurs, des visions du monde</w:t>
      </w:r>
      <w:r w:rsidR="00E46D20">
        <w:rPr>
          <w:rStyle w:val="Appelnotedebasdep"/>
          <w:rFonts w:ascii="Calibri" w:hAnsi="Calibri" w:cs="Calibri"/>
          <w:sz w:val="24"/>
          <w:szCs w:val="24"/>
        </w:rPr>
        <w:footnoteReference w:id="2"/>
      </w:r>
      <w:r w:rsidR="00E44083">
        <w:rPr>
          <w:rFonts w:ascii="Calibri" w:hAnsi="Calibri" w:cs="Calibri"/>
          <w:sz w:val="24"/>
          <w:szCs w:val="24"/>
        </w:rPr>
        <w:t>, élément</w:t>
      </w:r>
      <w:r w:rsidR="002A404E">
        <w:rPr>
          <w:rFonts w:ascii="Calibri" w:hAnsi="Calibri" w:cs="Calibri"/>
          <w:sz w:val="24"/>
          <w:szCs w:val="24"/>
        </w:rPr>
        <w:t>s</w:t>
      </w:r>
      <w:r w:rsidR="00E44083">
        <w:rPr>
          <w:rFonts w:ascii="Calibri" w:hAnsi="Calibri" w:cs="Calibri"/>
          <w:sz w:val="24"/>
          <w:szCs w:val="24"/>
        </w:rPr>
        <w:t xml:space="preserve"> nettement moins </w:t>
      </w:r>
      <w:r w:rsidR="00E44083">
        <w:rPr>
          <w:rFonts w:ascii="Calibri" w:hAnsi="Calibri" w:cs="Calibri"/>
          <w:sz w:val="24"/>
          <w:szCs w:val="24"/>
        </w:rPr>
        <w:lastRenderedPageBreak/>
        <w:t>visible</w:t>
      </w:r>
      <w:r w:rsidR="002A404E">
        <w:rPr>
          <w:rFonts w:ascii="Calibri" w:hAnsi="Calibri" w:cs="Calibri"/>
          <w:sz w:val="24"/>
          <w:szCs w:val="24"/>
        </w:rPr>
        <w:t>s</w:t>
      </w:r>
      <w:r w:rsidR="00E44083">
        <w:rPr>
          <w:rFonts w:ascii="Calibri" w:hAnsi="Calibri" w:cs="Calibri"/>
          <w:sz w:val="24"/>
          <w:szCs w:val="24"/>
        </w:rPr>
        <w:t xml:space="preserve"> de prime abord</w:t>
      </w:r>
      <w:r w:rsidR="33266060" w:rsidRPr="612CF18B">
        <w:rPr>
          <w:rFonts w:ascii="Calibri" w:hAnsi="Calibri" w:cs="Calibri"/>
          <w:sz w:val="24"/>
          <w:szCs w:val="24"/>
        </w:rPr>
        <w:t>,</w:t>
      </w:r>
      <w:r w:rsidR="13B63FED" w:rsidRPr="612CF18B">
        <w:rPr>
          <w:rFonts w:ascii="Calibri" w:hAnsi="Calibri" w:cs="Calibri"/>
          <w:sz w:val="24"/>
          <w:szCs w:val="24"/>
        </w:rPr>
        <w:t xml:space="preserve"> </w:t>
      </w:r>
      <w:r w:rsidR="00E44083">
        <w:rPr>
          <w:rFonts w:ascii="Calibri" w:hAnsi="Calibri" w:cs="Calibri"/>
          <w:sz w:val="24"/>
          <w:szCs w:val="24"/>
        </w:rPr>
        <w:t>pas forcément attendu</w:t>
      </w:r>
      <w:r w:rsidR="002A404E">
        <w:rPr>
          <w:rFonts w:ascii="Calibri" w:hAnsi="Calibri" w:cs="Calibri"/>
          <w:sz w:val="24"/>
          <w:szCs w:val="24"/>
        </w:rPr>
        <w:t>s</w:t>
      </w:r>
      <w:r w:rsidR="00E44083">
        <w:rPr>
          <w:rFonts w:ascii="Calibri" w:hAnsi="Calibri" w:cs="Calibri"/>
          <w:sz w:val="24"/>
          <w:szCs w:val="24"/>
        </w:rPr>
        <w:t xml:space="preserve"> par les non-initiés et qui pourtant constitue</w:t>
      </w:r>
      <w:r w:rsidR="3328D651" w:rsidRPr="612CF18B">
        <w:rPr>
          <w:rFonts w:ascii="Calibri" w:hAnsi="Calibri" w:cs="Calibri"/>
          <w:sz w:val="24"/>
          <w:szCs w:val="24"/>
        </w:rPr>
        <w:t>nt</w:t>
      </w:r>
      <w:r w:rsidR="00E44083">
        <w:rPr>
          <w:rFonts w:ascii="Calibri" w:hAnsi="Calibri" w:cs="Calibri"/>
          <w:sz w:val="24"/>
          <w:szCs w:val="24"/>
        </w:rPr>
        <w:t xml:space="preserve"> les éléments les plus </w:t>
      </w:r>
      <w:r w:rsidR="007F5A98">
        <w:rPr>
          <w:rFonts w:ascii="Calibri" w:hAnsi="Calibri" w:cs="Calibri"/>
          <w:sz w:val="24"/>
          <w:szCs w:val="24"/>
        </w:rPr>
        <w:t>importants et les plus structurants d’une société</w:t>
      </w:r>
      <w:r w:rsidR="00F63C17" w:rsidRPr="00124663">
        <w:rPr>
          <w:rFonts w:ascii="Calibri" w:hAnsi="Calibri" w:cs="Calibri"/>
          <w:sz w:val="24"/>
          <w:szCs w:val="24"/>
        </w:rPr>
        <w:t xml:space="preserve">. </w:t>
      </w:r>
      <w:r w:rsidR="003E7B85">
        <w:rPr>
          <w:rFonts w:ascii="Calibri" w:hAnsi="Calibri" w:cs="Calibri"/>
          <w:sz w:val="24"/>
          <w:szCs w:val="24"/>
        </w:rPr>
        <w:t xml:space="preserve">En effet, ces dimensions </w:t>
      </w:r>
      <w:r w:rsidR="00F63C17" w:rsidRPr="00124663">
        <w:rPr>
          <w:rFonts w:ascii="Calibri" w:hAnsi="Calibri" w:cs="Calibri"/>
          <w:sz w:val="24"/>
          <w:szCs w:val="24"/>
        </w:rPr>
        <w:t>non</w:t>
      </w:r>
      <w:r w:rsidR="003E7B85">
        <w:rPr>
          <w:rFonts w:ascii="Calibri" w:hAnsi="Calibri" w:cs="Calibri"/>
          <w:sz w:val="24"/>
          <w:szCs w:val="24"/>
        </w:rPr>
        <w:t>-</w:t>
      </w:r>
      <w:r w:rsidR="00F63C17" w:rsidRPr="00124663">
        <w:rPr>
          <w:rFonts w:ascii="Calibri" w:hAnsi="Calibri" w:cs="Calibri"/>
          <w:sz w:val="24"/>
          <w:szCs w:val="24"/>
        </w:rPr>
        <w:t xml:space="preserve">visibles sont à la base de l’organisation sociale et des interactions entre les personnes. </w:t>
      </w:r>
    </w:p>
    <w:p w14:paraId="0F788693" w14:textId="3E5ADD6E" w:rsidR="00F63C17" w:rsidRPr="00124663" w:rsidRDefault="3E3CE5D6" w:rsidP="00F95B2A">
      <w:pPr>
        <w:jc w:val="both"/>
        <w:rPr>
          <w:rFonts w:ascii="Calibri" w:hAnsi="Calibri" w:cs="Calibri"/>
          <w:sz w:val="24"/>
          <w:szCs w:val="24"/>
        </w:rPr>
      </w:pPr>
      <w:r w:rsidRPr="1FF4AC79">
        <w:rPr>
          <w:rFonts w:ascii="Calibri" w:hAnsi="Calibri" w:cs="Calibri"/>
          <w:sz w:val="24"/>
          <w:szCs w:val="24"/>
        </w:rPr>
        <w:t xml:space="preserve">Concrètement, lorsque des </w:t>
      </w:r>
      <w:proofErr w:type="spellStart"/>
      <w:r w:rsidRPr="1FF4AC79">
        <w:rPr>
          <w:rFonts w:ascii="Calibri" w:hAnsi="Calibri" w:cs="Calibri"/>
          <w:sz w:val="24"/>
          <w:szCs w:val="24"/>
        </w:rPr>
        <w:t>étudiant·es</w:t>
      </w:r>
      <w:proofErr w:type="spellEnd"/>
      <w:r w:rsidRPr="1FF4AC79">
        <w:rPr>
          <w:rFonts w:ascii="Calibri" w:hAnsi="Calibri" w:cs="Calibri"/>
          <w:sz w:val="24"/>
          <w:szCs w:val="24"/>
        </w:rPr>
        <w:t xml:space="preserve"> s’inscrivent dans une université étrangère, </w:t>
      </w:r>
      <w:proofErr w:type="spellStart"/>
      <w:r w:rsidRPr="1FF4AC79">
        <w:rPr>
          <w:rFonts w:ascii="Calibri" w:hAnsi="Calibri" w:cs="Calibri"/>
          <w:sz w:val="24"/>
          <w:szCs w:val="24"/>
        </w:rPr>
        <w:t>i</w:t>
      </w:r>
      <w:r w:rsidR="2E2D94B2" w:rsidRPr="1FF4AC79">
        <w:rPr>
          <w:rFonts w:ascii="Calibri" w:hAnsi="Calibri" w:cs="Calibri"/>
          <w:sz w:val="24"/>
          <w:szCs w:val="24"/>
        </w:rPr>
        <w:t>e</w:t>
      </w:r>
      <w:r w:rsidRPr="1FF4AC79">
        <w:rPr>
          <w:rFonts w:ascii="Calibri" w:hAnsi="Calibri" w:cs="Calibri"/>
          <w:sz w:val="24"/>
          <w:szCs w:val="24"/>
        </w:rPr>
        <w:t>ls</w:t>
      </w:r>
      <w:proofErr w:type="spellEnd"/>
      <w:r w:rsidRPr="1FF4AC79">
        <w:rPr>
          <w:rFonts w:ascii="Calibri" w:hAnsi="Calibri" w:cs="Calibri"/>
          <w:sz w:val="24"/>
          <w:szCs w:val="24"/>
        </w:rPr>
        <w:t xml:space="preserve"> peuvent s’attendre à découvrir une cuisine différente dans le pays, </w:t>
      </w:r>
      <w:proofErr w:type="spellStart"/>
      <w:r w:rsidRPr="1FF4AC79">
        <w:rPr>
          <w:rFonts w:ascii="Calibri" w:hAnsi="Calibri" w:cs="Calibri"/>
          <w:sz w:val="24"/>
          <w:szCs w:val="24"/>
        </w:rPr>
        <w:t>iels</w:t>
      </w:r>
      <w:proofErr w:type="spellEnd"/>
      <w:r w:rsidRPr="1FF4AC79">
        <w:rPr>
          <w:rFonts w:ascii="Calibri" w:hAnsi="Calibri" w:cs="Calibri"/>
          <w:sz w:val="24"/>
          <w:szCs w:val="24"/>
        </w:rPr>
        <w:t xml:space="preserve"> s’attendront également à une organisation différente des cursus, des agendas etc. mais </w:t>
      </w:r>
      <w:proofErr w:type="spellStart"/>
      <w:r w:rsidRPr="1FF4AC79">
        <w:rPr>
          <w:rFonts w:ascii="Calibri" w:hAnsi="Calibri" w:cs="Calibri"/>
          <w:sz w:val="24"/>
          <w:szCs w:val="24"/>
        </w:rPr>
        <w:t>sont-i</w:t>
      </w:r>
      <w:r w:rsidR="19D9E3F8" w:rsidRPr="1FF4AC79">
        <w:rPr>
          <w:rFonts w:ascii="Calibri" w:hAnsi="Calibri" w:cs="Calibri"/>
          <w:sz w:val="24"/>
          <w:szCs w:val="24"/>
        </w:rPr>
        <w:t>e</w:t>
      </w:r>
      <w:r w:rsidRPr="1FF4AC79">
        <w:rPr>
          <w:rFonts w:ascii="Calibri" w:hAnsi="Calibri" w:cs="Calibri"/>
          <w:sz w:val="24"/>
          <w:szCs w:val="24"/>
        </w:rPr>
        <w:t>ls</w:t>
      </w:r>
      <w:proofErr w:type="spellEnd"/>
      <w:r w:rsidRPr="1FF4AC79">
        <w:rPr>
          <w:rFonts w:ascii="Calibri" w:hAnsi="Calibri" w:cs="Calibri"/>
          <w:sz w:val="24"/>
          <w:szCs w:val="24"/>
        </w:rPr>
        <w:t xml:space="preserve"> </w:t>
      </w:r>
      <w:proofErr w:type="spellStart"/>
      <w:r w:rsidRPr="1FF4AC79">
        <w:rPr>
          <w:rFonts w:ascii="Calibri" w:hAnsi="Calibri" w:cs="Calibri"/>
          <w:sz w:val="24"/>
          <w:szCs w:val="24"/>
        </w:rPr>
        <w:t>préparé</w:t>
      </w:r>
      <w:r w:rsidR="63D348B9" w:rsidRPr="1FF4AC79">
        <w:rPr>
          <w:rFonts w:ascii="Calibri" w:hAnsi="Calibri" w:cs="Calibri"/>
          <w:sz w:val="24"/>
          <w:szCs w:val="24"/>
        </w:rPr>
        <w:t>·e</w:t>
      </w:r>
      <w:r w:rsidRPr="1FF4AC79">
        <w:rPr>
          <w:rFonts w:ascii="Calibri" w:hAnsi="Calibri" w:cs="Calibri"/>
          <w:sz w:val="24"/>
          <w:szCs w:val="24"/>
        </w:rPr>
        <w:t>s</w:t>
      </w:r>
      <w:proofErr w:type="spellEnd"/>
      <w:r w:rsidRPr="1FF4AC79">
        <w:rPr>
          <w:rFonts w:ascii="Calibri" w:hAnsi="Calibri" w:cs="Calibri"/>
          <w:sz w:val="24"/>
          <w:szCs w:val="24"/>
        </w:rPr>
        <w:t xml:space="preserve"> à l’organisation hiérarchique particulière qui codifie les relations professeurs-étudiants ? Ont-ils été baignés dans une culture dans laquelle </w:t>
      </w:r>
      <w:proofErr w:type="spellStart"/>
      <w:r w:rsidRPr="1FF4AC79">
        <w:rPr>
          <w:rFonts w:ascii="Calibri" w:hAnsi="Calibri" w:cs="Calibri"/>
          <w:sz w:val="24"/>
          <w:szCs w:val="24"/>
        </w:rPr>
        <w:t>iels</w:t>
      </w:r>
      <w:proofErr w:type="spellEnd"/>
      <w:r w:rsidRPr="1FF4AC79">
        <w:rPr>
          <w:rFonts w:ascii="Calibri" w:hAnsi="Calibri" w:cs="Calibri"/>
          <w:sz w:val="24"/>
          <w:szCs w:val="24"/>
        </w:rPr>
        <w:t xml:space="preserve"> ont développé les mêmes structures et organisations de pensée que celles développées par </w:t>
      </w:r>
      <w:proofErr w:type="gramStart"/>
      <w:r w:rsidRPr="1FF4AC79">
        <w:rPr>
          <w:rFonts w:ascii="Calibri" w:hAnsi="Calibri" w:cs="Calibri"/>
          <w:sz w:val="24"/>
          <w:szCs w:val="24"/>
        </w:rPr>
        <w:t xml:space="preserve">les </w:t>
      </w:r>
      <w:proofErr w:type="spellStart"/>
      <w:r w:rsidRPr="1FF4AC79">
        <w:rPr>
          <w:rFonts w:ascii="Calibri" w:hAnsi="Calibri" w:cs="Calibri"/>
          <w:sz w:val="24"/>
          <w:szCs w:val="24"/>
        </w:rPr>
        <w:t>étudiant</w:t>
      </w:r>
      <w:proofErr w:type="gramEnd"/>
      <w:r w:rsidR="4154D7AF" w:rsidRPr="1FF4AC79">
        <w:rPr>
          <w:rFonts w:ascii="Calibri" w:hAnsi="Calibri" w:cs="Calibri"/>
          <w:sz w:val="24"/>
          <w:szCs w:val="24"/>
        </w:rPr>
        <w:t>·e</w:t>
      </w:r>
      <w:r w:rsidRPr="1FF4AC79">
        <w:rPr>
          <w:rFonts w:ascii="Calibri" w:hAnsi="Calibri" w:cs="Calibri"/>
          <w:sz w:val="24"/>
          <w:szCs w:val="24"/>
        </w:rPr>
        <w:t>s</w:t>
      </w:r>
      <w:proofErr w:type="spellEnd"/>
      <w:r w:rsidRPr="1FF4AC79">
        <w:rPr>
          <w:rFonts w:ascii="Calibri" w:hAnsi="Calibri" w:cs="Calibri"/>
          <w:sz w:val="24"/>
          <w:szCs w:val="24"/>
        </w:rPr>
        <w:t xml:space="preserve"> </w:t>
      </w:r>
      <w:proofErr w:type="spellStart"/>
      <w:r w:rsidRPr="1FF4AC79">
        <w:rPr>
          <w:rFonts w:ascii="Calibri" w:hAnsi="Calibri" w:cs="Calibri"/>
          <w:sz w:val="24"/>
          <w:szCs w:val="24"/>
        </w:rPr>
        <w:t>scolarisé</w:t>
      </w:r>
      <w:r w:rsidR="0E569D71" w:rsidRPr="1FF4AC79">
        <w:rPr>
          <w:rFonts w:ascii="Calibri" w:hAnsi="Calibri" w:cs="Calibri"/>
          <w:sz w:val="24"/>
          <w:szCs w:val="24"/>
        </w:rPr>
        <w:t>·e</w:t>
      </w:r>
      <w:r w:rsidRPr="1FF4AC79">
        <w:rPr>
          <w:rFonts w:ascii="Calibri" w:hAnsi="Calibri" w:cs="Calibri"/>
          <w:sz w:val="24"/>
          <w:szCs w:val="24"/>
        </w:rPr>
        <w:t>s</w:t>
      </w:r>
      <w:proofErr w:type="spellEnd"/>
      <w:r w:rsidRPr="1FF4AC79">
        <w:rPr>
          <w:rFonts w:ascii="Calibri" w:hAnsi="Calibri" w:cs="Calibri"/>
          <w:sz w:val="24"/>
          <w:szCs w:val="24"/>
        </w:rPr>
        <w:t xml:space="preserve"> depuis toujours dans le pays d’accueil ? </w:t>
      </w:r>
      <w:proofErr w:type="spellStart"/>
      <w:r w:rsidRPr="1FF4AC79">
        <w:rPr>
          <w:rFonts w:ascii="Calibri" w:hAnsi="Calibri" w:cs="Calibri"/>
          <w:sz w:val="24"/>
          <w:szCs w:val="24"/>
        </w:rPr>
        <w:t>Ont-i</w:t>
      </w:r>
      <w:r w:rsidR="2CB9C8D6" w:rsidRPr="1FF4AC79">
        <w:rPr>
          <w:rFonts w:ascii="Calibri" w:hAnsi="Calibri" w:cs="Calibri"/>
          <w:sz w:val="24"/>
          <w:szCs w:val="24"/>
        </w:rPr>
        <w:t>els</w:t>
      </w:r>
      <w:proofErr w:type="spellEnd"/>
      <w:r w:rsidRPr="1FF4AC79">
        <w:rPr>
          <w:rFonts w:ascii="Calibri" w:hAnsi="Calibri" w:cs="Calibri"/>
          <w:sz w:val="24"/>
          <w:szCs w:val="24"/>
        </w:rPr>
        <w:t xml:space="preserve"> les mêmes codes relationnels, les mêmes traitements des connaissances, etc. pour partir d’une base commune dans les travaux de groupe ? Il ne s’agit ici que de quelques exemples qui mettent en lumière le fait </w:t>
      </w:r>
      <w:proofErr w:type="spellStart"/>
      <w:r w:rsidRPr="1FF4AC79">
        <w:rPr>
          <w:rFonts w:ascii="Calibri" w:hAnsi="Calibri" w:cs="Calibri"/>
          <w:sz w:val="24"/>
          <w:szCs w:val="24"/>
        </w:rPr>
        <w:t>que’un·e</w:t>
      </w:r>
      <w:proofErr w:type="spellEnd"/>
      <w:r w:rsidRPr="1FF4AC79">
        <w:rPr>
          <w:rFonts w:ascii="Calibri" w:hAnsi="Calibri" w:cs="Calibri"/>
          <w:sz w:val="24"/>
          <w:szCs w:val="24"/>
        </w:rPr>
        <w:t xml:space="preserve"> </w:t>
      </w:r>
      <w:proofErr w:type="spellStart"/>
      <w:r w:rsidRPr="1FF4AC79">
        <w:rPr>
          <w:rFonts w:ascii="Calibri" w:hAnsi="Calibri" w:cs="Calibri"/>
          <w:sz w:val="24"/>
          <w:szCs w:val="24"/>
        </w:rPr>
        <w:t>étudiant·e</w:t>
      </w:r>
      <w:proofErr w:type="spellEnd"/>
      <w:r w:rsidRPr="1FF4AC79">
        <w:rPr>
          <w:rFonts w:ascii="Calibri" w:hAnsi="Calibri" w:cs="Calibri"/>
          <w:sz w:val="24"/>
          <w:szCs w:val="24"/>
        </w:rPr>
        <w:t xml:space="preserve"> qui entre à l’université de son territoire a </w:t>
      </w:r>
      <w:r w:rsidR="32E094EF" w:rsidRPr="1FF4AC79">
        <w:rPr>
          <w:rFonts w:ascii="Calibri" w:hAnsi="Calibri" w:cs="Calibri"/>
          <w:sz w:val="24"/>
          <w:szCs w:val="24"/>
        </w:rPr>
        <w:t>pré acquis</w:t>
      </w:r>
      <w:r w:rsidRPr="1FF4AC79">
        <w:rPr>
          <w:rFonts w:ascii="Calibri" w:hAnsi="Calibri" w:cs="Calibri"/>
          <w:sz w:val="24"/>
          <w:szCs w:val="24"/>
        </w:rPr>
        <w:t xml:space="preserve">, de manière généralement majoritairement inconsciente, un cadre de référence culturel qui est aussi d’application dans son université. </w:t>
      </w:r>
      <w:proofErr w:type="spellStart"/>
      <w:r w:rsidRPr="1FF4AC79">
        <w:rPr>
          <w:rFonts w:ascii="Calibri" w:hAnsi="Calibri" w:cs="Calibri"/>
          <w:sz w:val="24"/>
          <w:szCs w:val="24"/>
        </w:rPr>
        <w:t>Un·e</w:t>
      </w:r>
      <w:proofErr w:type="spellEnd"/>
      <w:r w:rsidRPr="1FF4AC79">
        <w:rPr>
          <w:rFonts w:ascii="Calibri" w:hAnsi="Calibri" w:cs="Calibri"/>
          <w:sz w:val="24"/>
          <w:szCs w:val="24"/>
        </w:rPr>
        <w:t xml:space="preserve"> </w:t>
      </w:r>
      <w:proofErr w:type="spellStart"/>
      <w:r w:rsidRPr="1FF4AC79">
        <w:rPr>
          <w:rFonts w:ascii="Calibri" w:hAnsi="Calibri" w:cs="Calibri"/>
          <w:sz w:val="24"/>
          <w:szCs w:val="24"/>
        </w:rPr>
        <w:t>étudiant·e</w:t>
      </w:r>
      <w:proofErr w:type="spellEnd"/>
      <w:r w:rsidRPr="1FF4AC79">
        <w:rPr>
          <w:rFonts w:ascii="Calibri" w:hAnsi="Calibri" w:cs="Calibri"/>
          <w:sz w:val="24"/>
          <w:szCs w:val="24"/>
        </w:rPr>
        <w:t xml:space="preserve"> </w:t>
      </w:r>
      <w:proofErr w:type="spellStart"/>
      <w:r w:rsidRPr="1FF4AC79">
        <w:rPr>
          <w:rFonts w:ascii="Calibri" w:hAnsi="Calibri" w:cs="Calibri"/>
          <w:sz w:val="24"/>
          <w:szCs w:val="24"/>
        </w:rPr>
        <w:t>étranger·e</w:t>
      </w:r>
      <w:proofErr w:type="spellEnd"/>
      <w:r w:rsidRPr="1FF4AC79">
        <w:rPr>
          <w:rFonts w:ascii="Calibri" w:hAnsi="Calibri" w:cs="Calibri"/>
          <w:sz w:val="24"/>
          <w:szCs w:val="24"/>
        </w:rPr>
        <w:t xml:space="preserve"> aura également développé son cadre culturel de référence en adéquation avec le lieu où i</w:t>
      </w:r>
      <w:r w:rsidR="3229BC6E" w:rsidRPr="1FF4AC79">
        <w:rPr>
          <w:rFonts w:ascii="Calibri" w:hAnsi="Calibri" w:cs="Calibri"/>
          <w:sz w:val="24"/>
          <w:szCs w:val="24"/>
        </w:rPr>
        <w:t>e</w:t>
      </w:r>
      <w:r w:rsidRPr="1FF4AC79">
        <w:rPr>
          <w:rFonts w:ascii="Calibri" w:hAnsi="Calibri" w:cs="Calibri"/>
          <w:sz w:val="24"/>
          <w:szCs w:val="24"/>
        </w:rPr>
        <w:t xml:space="preserve">l aura été </w:t>
      </w:r>
      <w:proofErr w:type="spellStart"/>
      <w:r w:rsidRPr="1FF4AC79">
        <w:rPr>
          <w:rFonts w:ascii="Calibri" w:hAnsi="Calibri" w:cs="Calibri"/>
          <w:sz w:val="24"/>
          <w:szCs w:val="24"/>
        </w:rPr>
        <w:t>sociabilisé</w:t>
      </w:r>
      <w:r w:rsidR="50804F59" w:rsidRPr="1FF4AC79">
        <w:rPr>
          <w:rFonts w:ascii="Calibri" w:hAnsi="Calibri" w:cs="Calibri"/>
          <w:sz w:val="24"/>
          <w:szCs w:val="24"/>
        </w:rPr>
        <w:t>·e</w:t>
      </w:r>
      <w:proofErr w:type="spellEnd"/>
      <w:r w:rsidRPr="1FF4AC79">
        <w:rPr>
          <w:rFonts w:ascii="Calibri" w:hAnsi="Calibri" w:cs="Calibri"/>
          <w:sz w:val="24"/>
          <w:szCs w:val="24"/>
        </w:rPr>
        <w:t>, ce cadre aura probablement des décalages plus ou moins importants avec celui ayant cours dans le milieu d’accueil. Le problème est que les manifestations de ce décalage ne sont que très rarement interprétées comme un décalage culturel et deviennent la source de tensions voir</w:t>
      </w:r>
      <w:r w:rsidR="57D7BCDB" w:rsidRPr="1FF4AC79">
        <w:rPr>
          <w:rFonts w:ascii="Calibri" w:hAnsi="Calibri" w:cs="Calibri"/>
          <w:sz w:val="24"/>
          <w:szCs w:val="24"/>
        </w:rPr>
        <w:t>e</w:t>
      </w:r>
      <w:r w:rsidRPr="1FF4AC79">
        <w:rPr>
          <w:rFonts w:ascii="Calibri" w:hAnsi="Calibri" w:cs="Calibri"/>
          <w:sz w:val="24"/>
          <w:szCs w:val="24"/>
        </w:rPr>
        <w:t xml:space="preserve"> de conflits et peuvent déboucher sur des situations de rejets ou d’échec. Ceci pouvant être d’autant plus brutal que la position est asymétrique : d’un côté </w:t>
      </w:r>
      <w:proofErr w:type="spellStart"/>
      <w:r w:rsidRPr="1FF4AC79">
        <w:rPr>
          <w:rFonts w:ascii="Calibri" w:hAnsi="Calibri" w:cs="Calibri"/>
          <w:sz w:val="24"/>
          <w:szCs w:val="24"/>
        </w:rPr>
        <w:t>un</w:t>
      </w:r>
      <w:r w:rsidR="7DD27376" w:rsidRPr="1FF4AC79">
        <w:rPr>
          <w:rFonts w:ascii="Calibri" w:hAnsi="Calibri" w:cs="Calibri"/>
          <w:sz w:val="24"/>
          <w:szCs w:val="24"/>
        </w:rPr>
        <w:t>·e</w:t>
      </w:r>
      <w:proofErr w:type="spellEnd"/>
      <w:r w:rsidRPr="1FF4AC79">
        <w:rPr>
          <w:rFonts w:ascii="Calibri" w:hAnsi="Calibri" w:cs="Calibri"/>
          <w:sz w:val="24"/>
          <w:szCs w:val="24"/>
        </w:rPr>
        <w:t xml:space="preserve"> </w:t>
      </w:r>
      <w:proofErr w:type="spellStart"/>
      <w:r w:rsidRPr="1FF4AC79">
        <w:rPr>
          <w:rFonts w:ascii="Calibri" w:hAnsi="Calibri" w:cs="Calibri"/>
          <w:sz w:val="24"/>
          <w:szCs w:val="24"/>
        </w:rPr>
        <w:t>étudiant·e</w:t>
      </w:r>
      <w:proofErr w:type="spellEnd"/>
      <w:r w:rsidRPr="1FF4AC79">
        <w:rPr>
          <w:rFonts w:ascii="Calibri" w:hAnsi="Calibri" w:cs="Calibri"/>
          <w:sz w:val="24"/>
          <w:szCs w:val="24"/>
        </w:rPr>
        <w:t xml:space="preserve"> relativement </w:t>
      </w:r>
      <w:proofErr w:type="spellStart"/>
      <w:r w:rsidRPr="1FF4AC79">
        <w:rPr>
          <w:rFonts w:ascii="Calibri" w:hAnsi="Calibri" w:cs="Calibri"/>
          <w:sz w:val="24"/>
          <w:szCs w:val="24"/>
        </w:rPr>
        <w:t>isolé·e</w:t>
      </w:r>
      <w:proofErr w:type="spellEnd"/>
      <w:r w:rsidRPr="1FF4AC79">
        <w:rPr>
          <w:rFonts w:ascii="Calibri" w:hAnsi="Calibri" w:cs="Calibri"/>
          <w:sz w:val="24"/>
          <w:szCs w:val="24"/>
        </w:rPr>
        <w:t>, de l’autre une majorité qui partage un référentiel commun le rendant « naturel » et d’une institution qui dispose en plus du pouvoir d’évaluer et de faire réussir ou non celles et ceux qui répond</w:t>
      </w:r>
      <w:r w:rsidR="0925FEC3" w:rsidRPr="1FF4AC79">
        <w:rPr>
          <w:rFonts w:ascii="Calibri" w:hAnsi="Calibri" w:cs="Calibri"/>
          <w:sz w:val="24"/>
          <w:szCs w:val="24"/>
        </w:rPr>
        <w:t>ent</w:t>
      </w:r>
      <w:r w:rsidRPr="1FF4AC79">
        <w:rPr>
          <w:rFonts w:ascii="Calibri" w:hAnsi="Calibri" w:cs="Calibri"/>
          <w:sz w:val="24"/>
          <w:szCs w:val="24"/>
        </w:rPr>
        <w:t xml:space="preserve"> à ses exigences.</w:t>
      </w:r>
    </w:p>
    <w:p w14:paraId="3C9E07F5" w14:textId="0C4B6AC4" w:rsidR="00763445" w:rsidRPr="00124663" w:rsidRDefault="3E3CE5D6" w:rsidP="00F95B2A">
      <w:pPr>
        <w:jc w:val="both"/>
        <w:rPr>
          <w:rFonts w:ascii="Calibri" w:hAnsi="Calibri" w:cs="Calibri"/>
          <w:sz w:val="24"/>
          <w:szCs w:val="24"/>
        </w:rPr>
      </w:pPr>
      <w:r w:rsidRPr="1FF4AC79">
        <w:rPr>
          <w:rFonts w:ascii="Calibri" w:hAnsi="Calibri" w:cs="Calibri"/>
          <w:sz w:val="24"/>
          <w:szCs w:val="24"/>
        </w:rPr>
        <w:t>Ouvrons ici une parenthèse pour amener deux précautions importantes. La première est d’éviter de tomber dans le culturalisme qui tendrait à voir la culture comme un tout cohérent, fermé et figé ayant sa logique propre. La rencontre entre deux cultures serait comme le choc de deux blocs, sans pénétration ni mélange possible. Au contraire, la culture doit être considéré</w:t>
      </w:r>
      <w:r w:rsidR="31DD067B" w:rsidRPr="1FF4AC79">
        <w:rPr>
          <w:rFonts w:ascii="Calibri" w:hAnsi="Calibri" w:cs="Calibri"/>
          <w:sz w:val="24"/>
          <w:szCs w:val="24"/>
        </w:rPr>
        <w:t>e</w:t>
      </w:r>
      <w:r w:rsidRPr="1FF4AC79">
        <w:rPr>
          <w:rFonts w:ascii="Calibri" w:hAnsi="Calibri" w:cs="Calibri"/>
          <w:sz w:val="24"/>
          <w:szCs w:val="24"/>
        </w:rPr>
        <w:t xml:space="preserve"> comme poreuse et dynamique, se modifiant aux contacts d’autres cultures et étant traversée par différentes logiques parfois contradictoires. De même au sein de chaque culture, les individus ont des identités plurielles et dynamiques et sont traversés eux-mêmes de logiques multiples qui forment un tout somme toute peu cohérent. Ceci nous amène à une deuxième précaution : celle de ne pas </w:t>
      </w:r>
      <w:proofErr w:type="spellStart"/>
      <w:r w:rsidRPr="1FF4AC79">
        <w:rPr>
          <w:rFonts w:ascii="Calibri" w:hAnsi="Calibri" w:cs="Calibri"/>
          <w:sz w:val="24"/>
          <w:szCs w:val="24"/>
        </w:rPr>
        <w:t>sur-estimer</w:t>
      </w:r>
      <w:proofErr w:type="spellEnd"/>
      <w:r w:rsidRPr="1FF4AC79">
        <w:rPr>
          <w:rFonts w:ascii="Calibri" w:hAnsi="Calibri" w:cs="Calibri"/>
          <w:sz w:val="24"/>
          <w:szCs w:val="24"/>
        </w:rPr>
        <w:t xml:space="preserve"> la culture dans la compréhension des situations. Ainsi toutes difficultés, toutes tensions vécues par ou avec un </w:t>
      </w:r>
      <w:proofErr w:type="spellStart"/>
      <w:r w:rsidRPr="1FF4AC79">
        <w:rPr>
          <w:rFonts w:ascii="Calibri" w:hAnsi="Calibri" w:cs="Calibri"/>
          <w:sz w:val="24"/>
          <w:szCs w:val="24"/>
        </w:rPr>
        <w:t>étudiant·e</w:t>
      </w:r>
      <w:proofErr w:type="spellEnd"/>
      <w:r w:rsidRPr="1FF4AC79">
        <w:rPr>
          <w:rFonts w:ascii="Calibri" w:hAnsi="Calibri" w:cs="Calibri"/>
          <w:sz w:val="24"/>
          <w:szCs w:val="24"/>
        </w:rPr>
        <w:t xml:space="preserve"> étranger ne trouve</w:t>
      </w:r>
      <w:r w:rsidR="672DEC79" w:rsidRPr="1FF4AC79">
        <w:rPr>
          <w:rFonts w:ascii="Calibri" w:hAnsi="Calibri" w:cs="Calibri"/>
          <w:sz w:val="24"/>
          <w:szCs w:val="24"/>
        </w:rPr>
        <w:t>nt</w:t>
      </w:r>
      <w:r w:rsidRPr="1FF4AC79">
        <w:rPr>
          <w:rFonts w:ascii="Calibri" w:hAnsi="Calibri" w:cs="Calibri"/>
          <w:sz w:val="24"/>
          <w:szCs w:val="24"/>
        </w:rPr>
        <w:t xml:space="preserve"> pas obligatoirement ou uniquement sa source dans une lecture culturelle. La personnalité, la situation socio-économique, la santé mentale de l’</w:t>
      </w:r>
      <w:proofErr w:type="spellStart"/>
      <w:r w:rsidRPr="1FF4AC79">
        <w:rPr>
          <w:rFonts w:ascii="Calibri" w:hAnsi="Calibri" w:cs="Calibri"/>
          <w:sz w:val="24"/>
          <w:szCs w:val="24"/>
        </w:rPr>
        <w:t>étudiant·e</w:t>
      </w:r>
      <w:proofErr w:type="spellEnd"/>
      <w:r w:rsidRPr="1FF4AC79">
        <w:rPr>
          <w:rFonts w:ascii="Calibri" w:hAnsi="Calibri" w:cs="Calibri"/>
          <w:sz w:val="24"/>
          <w:szCs w:val="24"/>
        </w:rPr>
        <w:t xml:space="preserve"> peut-également rentrer </w:t>
      </w:r>
      <w:r w:rsidR="586B3716" w:rsidRPr="1FF4AC79">
        <w:rPr>
          <w:rFonts w:ascii="Calibri" w:hAnsi="Calibri" w:cs="Calibri"/>
          <w:sz w:val="24"/>
          <w:szCs w:val="24"/>
        </w:rPr>
        <w:t>en</w:t>
      </w:r>
      <w:r w:rsidRPr="1FF4AC79">
        <w:rPr>
          <w:rFonts w:ascii="Calibri" w:hAnsi="Calibri" w:cs="Calibri"/>
          <w:sz w:val="24"/>
          <w:szCs w:val="24"/>
        </w:rPr>
        <w:t xml:space="preserve"> ligne de compte. Ainsi une situation où </w:t>
      </w:r>
      <w:proofErr w:type="spellStart"/>
      <w:r w:rsidRPr="1FF4AC79">
        <w:rPr>
          <w:rFonts w:ascii="Calibri" w:hAnsi="Calibri" w:cs="Calibri"/>
          <w:sz w:val="24"/>
          <w:szCs w:val="24"/>
        </w:rPr>
        <w:t>un·e</w:t>
      </w:r>
      <w:proofErr w:type="spellEnd"/>
      <w:r w:rsidRPr="1FF4AC79">
        <w:rPr>
          <w:rFonts w:ascii="Calibri" w:hAnsi="Calibri" w:cs="Calibri"/>
          <w:sz w:val="24"/>
          <w:szCs w:val="24"/>
        </w:rPr>
        <w:t xml:space="preserve"> </w:t>
      </w:r>
      <w:proofErr w:type="spellStart"/>
      <w:r w:rsidRPr="1FF4AC79">
        <w:rPr>
          <w:rFonts w:ascii="Calibri" w:hAnsi="Calibri" w:cs="Calibri"/>
          <w:sz w:val="24"/>
          <w:szCs w:val="24"/>
        </w:rPr>
        <w:t>étudiant·e</w:t>
      </w:r>
      <w:proofErr w:type="spellEnd"/>
      <w:r w:rsidRPr="1FF4AC79">
        <w:rPr>
          <w:rFonts w:ascii="Calibri" w:hAnsi="Calibri" w:cs="Calibri"/>
          <w:sz w:val="24"/>
          <w:szCs w:val="24"/>
        </w:rPr>
        <w:t xml:space="preserve"> qui se désengage d’un travail de groupe peut s’expliquer par des tensions généré</w:t>
      </w:r>
      <w:r w:rsidR="041C7FC5" w:rsidRPr="1FF4AC79">
        <w:rPr>
          <w:rFonts w:ascii="Calibri" w:hAnsi="Calibri" w:cs="Calibri"/>
          <w:sz w:val="24"/>
          <w:szCs w:val="24"/>
        </w:rPr>
        <w:t>es</w:t>
      </w:r>
      <w:r w:rsidRPr="1FF4AC79">
        <w:rPr>
          <w:rFonts w:ascii="Calibri" w:hAnsi="Calibri" w:cs="Calibri"/>
          <w:sz w:val="24"/>
          <w:szCs w:val="24"/>
        </w:rPr>
        <w:t xml:space="preserve"> par l’incompréhension culturelle</w:t>
      </w:r>
      <w:r w:rsidR="7422A264" w:rsidRPr="1FF4AC79">
        <w:rPr>
          <w:rFonts w:ascii="Calibri" w:hAnsi="Calibri" w:cs="Calibri"/>
          <w:sz w:val="24"/>
          <w:szCs w:val="24"/>
        </w:rPr>
        <w:t>.</w:t>
      </w:r>
      <w:r w:rsidRPr="1FF4AC79">
        <w:rPr>
          <w:rFonts w:ascii="Calibri" w:hAnsi="Calibri" w:cs="Calibri"/>
          <w:sz w:val="24"/>
          <w:szCs w:val="24"/>
        </w:rPr>
        <w:t xml:space="preserve"> </w:t>
      </w:r>
      <w:r w:rsidR="4592B115" w:rsidRPr="1FF4AC79">
        <w:rPr>
          <w:rFonts w:ascii="Calibri" w:hAnsi="Calibri" w:cs="Calibri"/>
          <w:sz w:val="24"/>
          <w:szCs w:val="24"/>
        </w:rPr>
        <w:t xml:space="preserve">Le désengagement peut </w:t>
      </w:r>
      <w:r w:rsidR="08BFE395" w:rsidRPr="1FF4AC79">
        <w:rPr>
          <w:rFonts w:ascii="Calibri" w:hAnsi="Calibri" w:cs="Calibri"/>
          <w:sz w:val="24"/>
          <w:szCs w:val="24"/>
        </w:rPr>
        <w:t>aussi</w:t>
      </w:r>
      <w:r w:rsidRPr="1FF4AC79">
        <w:rPr>
          <w:rFonts w:ascii="Calibri" w:hAnsi="Calibri" w:cs="Calibri"/>
          <w:sz w:val="24"/>
          <w:szCs w:val="24"/>
        </w:rPr>
        <w:t xml:space="preserve"> venir d’une situation de précarité qui oblige l’</w:t>
      </w:r>
      <w:proofErr w:type="spellStart"/>
      <w:r w:rsidRPr="1FF4AC79">
        <w:rPr>
          <w:rFonts w:ascii="Calibri" w:hAnsi="Calibri" w:cs="Calibri"/>
          <w:sz w:val="24"/>
          <w:szCs w:val="24"/>
        </w:rPr>
        <w:t>étudiant·e</w:t>
      </w:r>
      <w:proofErr w:type="spellEnd"/>
      <w:r w:rsidRPr="1FF4AC79">
        <w:rPr>
          <w:rFonts w:ascii="Calibri" w:hAnsi="Calibri" w:cs="Calibri"/>
          <w:sz w:val="24"/>
          <w:szCs w:val="24"/>
        </w:rPr>
        <w:t xml:space="preserve"> à travailler ce qui lui laisse peu de temps pour s’investir</w:t>
      </w:r>
      <w:r w:rsidR="786F1AFC" w:rsidRPr="1FF4AC79">
        <w:rPr>
          <w:rFonts w:ascii="Calibri" w:hAnsi="Calibri" w:cs="Calibri"/>
          <w:sz w:val="24"/>
          <w:szCs w:val="24"/>
        </w:rPr>
        <w:t>. Ou encore</w:t>
      </w:r>
      <w:r w:rsidRPr="1FF4AC79">
        <w:rPr>
          <w:rFonts w:ascii="Calibri" w:hAnsi="Calibri" w:cs="Calibri"/>
          <w:sz w:val="24"/>
          <w:szCs w:val="24"/>
        </w:rPr>
        <w:t xml:space="preserve"> l’isolement, des difficultés administratives qui rende</w:t>
      </w:r>
      <w:r w:rsidR="46AFADAC" w:rsidRPr="1FF4AC79">
        <w:rPr>
          <w:rFonts w:ascii="Calibri" w:hAnsi="Calibri" w:cs="Calibri"/>
          <w:sz w:val="24"/>
          <w:szCs w:val="24"/>
        </w:rPr>
        <w:t>nt</w:t>
      </w:r>
      <w:r w:rsidRPr="1FF4AC79">
        <w:rPr>
          <w:rFonts w:ascii="Calibri" w:hAnsi="Calibri" w:cs="Calibri"/>
          <w:sz w:val="24"/>
          <w:szCs w:val="24"/>
        </w:rPr>
        <w:t xml:space="preserve"> la situation incertaine (pour des </w:t>
      </w:r>
      <w:proofErr w:type="spellStart"/>
      <w:r w:rsidRPr="1FF4AC79">
        <w:rPr>
          <w:rFonts w:ascii="Calibri" w:hAnsi="Calibri" w:cs="Calibri"/>
          <w:sz w:val="24"/>
          <w:szCs w:val="24"/>
        </w:rPr>
        <w:t>étudiant</w:t>
      </w:r>
      <w:r w:rsidR="1A8DE9C7" w:rsidRPr="1FF4AC79">
        <w:rPr>
          <w:rFonts w:ascii="Calibri" w:hAnsi="Calibri" w:cs="Calibri"/>
          <w:sz w:val="24"/>
          <w:szCs w:val="24"/>
        </w:rPr>
        <w:t>·e</w:t>
      </w:r>
      <w:r w:rsidRPr="1FF4AC79">
        <w:rPr>
          <w:rFonts w:ascii="Calibri" w:hAnsi="Calibri" w:cs="Calibri"/>
          <w:sz w:val="24"/>
          <w:szCs w:val="24"/>
        </w:rPr>
        <w:t>s</w:t>
      </w:r>
      <w:proofErr w:type="spellEnd"/>
      <w:r w:rsidRPr="1FF4AC79">
        <w:rPr>
          <w:rFonts w:ascii="Calibri" w:hAnsi="Calibri" w:cs="Calibri"/>
          <w:sz w:val="24"/>
          <w:szCs w:val="24"/>
        </w:rPr>
        <w:t xml:space="preserve"> </w:t>
      </w:r>
      <w:proofErr w:type="spellStart"/>
      <w:r w:rsidRPr="1FF4AC79">
        <w:rPr>
          <w:rFonts w:ascii="Calibri" w:hAnsi="Calibri" w:cs="Calibri"/>
          <w:sz w:val="24"/>
          <w:szCs w:val="24"/>
        </w:rPr>
        <w:t>réfugié</w:t>
      </w:r>
      <w:r w:rsidR="04CC0525" w:rsidRPr="1FF4AC79">
        <w:rPr>
          <w:rFonts w:ascii="Calibri" w:hAnsi="Calibri" w:cs="Calibri"/>
          <w:sz w:val="24"/>
          <w:szCs w:val="24"/>
        </w:rPr>
        <w:t>·es</w:t>
      </w:r>
      <w:proofErr w:type="spellEnd"/>
      <w:r w:rsidRPr="1FF4AC79">
        <w:rPr>
          <w:rFonts w:ascii="Calibri" w:hAnsi="Calibri" w:cs="Calibri"/>
          <w:sz w:val="24"/>
          <w:szCs w:val="24"/>
        </w:rPr>
        <w:t xml:space="preserve"> par exemple) laisse</w:t>
      </w:r>
      <w:r w:rsidR="5A15338E" w:rsidRPr="1FF4AC79">
        <w:rPr>
          <w:rFonts w:ascii="Calibri" w:hAnsi="Calibri" w:cs="Calibri"/>
          <w:sz w:val="24"/>
          <w:szCs w:val="24"/>
        </w:rPr>
        <w:t>nt</w:t>
      </w:r>
      <w:r w:rsidRPr="1FF4AC79">
        <w:rPr>
          <w:rFonts w:ascii="Calibri" w:hAnsi="Calibri" w:cs="Calibri"/>
          <w:sz w:val="24"/>
          <w:szCs w:val="24"/>
        </w:rPr>
        <w:t xml:space="preserve"> peu d’espace mental disponible pour un investissement plein dans le travail collectif. On le voit les sources de difficultés peuvent être nombreuses, le décalage culturel n’est que l’une d’entre elle.</w:t>
      </w:r>
    </w:p>
    <w:p w14:paraId="1570010A" w14:textId="27BF035A" w:rsidR="008211E2" w:rsidRPr="008211E2" w:rsidRDefault="008211E2" w:rsidP="009F0417">
      <w:pPr>
        <w:jc w:val="both"/>
        <w:rPr>
          <w:rFonts w:ascii="Calibri" w:hAnsi="Calibri" w:cs="Calibri"/>
          <w:b/>
          <w:bCs/>
          <w:sz w:val="24"/>
          <w:szCs w:val="24"/>
        </w:rPr>
      </w:pPr>
      <w:r w:rsidRPr="008211E2">
        <w:rPr>
          <w:rFonts w:ascii="Calibri" w:hAnsi="Calibri" w:cs="Calibri"/>
          <w:b/>
          <w:bCs/>
          <w:sz w:val="24"/>
          <w:szCs w:val="24"/>
        </w:rPr>
        <w:lastRenderedPageBreak/>
        <w:t>La démarche interculturelle : une opportunité</w:t>
      </w:r>
    </w:p>
    <w:p w14:paraId="04F9D2BF" w14:textId="366339FF" w:rsidR="009F0417" w:rsidRPr="00124663" w:rsidRDefault="3E3CE5D6" w:rsidP="009F0417">
      <w:pPr>
        <w:jc w:val="both"/>
        <w:rPr>
          <w:rFonts w:ascii="Calibri" w:hAnsi="Calibri" w:cs="Calibri"/>
          <w:sz w:val="24"/>
          <w:szCs w:val="24"/>
        </w:rPr>
      </w:pPr>
      <w:r w:rsidRPr="1FF4AC79">
        <w:rPr>
          <w:rFonts w:ascii="Calibri" w:hAnsi="Calibri" w:cs="Calibri"/>
          <w:sz w:val="24"/>
          <w:szCs w:val="24"/>
        </w:rPr>
        <w:t xml:space="preserve">Si nous avons insisté jusqu’à présent sur les risques en particulier pour ceux et celles qui sont </w:t>
      </w:r>
      <w:proofErr w:type="spellStart"/>
      <w:r w:rsidRPr="1FF4AC79">
        <w:rPr>
          <w:rFonts w:ascii="Calibri" w:hAnsi="Calibri" w:cs="Calibri"/>
          <w:sz w:val="24"/>
          <w:szCs w:val="24"/>
        </w:rPr>
        <w:t>accueilli·es</w:t>
      </w:r>
      <w:proofErr w:type="spellEnd"/>
      <w:r w:rsidRPr="1FF4AC79">
        <w:rPr>
          <w:rFonts w:ascii="Calibri" w:hAnsi="Calibri" w:cs="Calibri"/>
          <w:sz w:val="24"/>
          <w:szCs w:val="24"/>
        </w:rPr>
        <w:t xml:space="preserve">, d’une université multiculturelle, nous voulons maintenant insister sur les opportunités que cela ouvre. Outre, l’ouverture à l’autre et l’enrichissement que constitue les rencontres, le partage de connaissances et d’expertises et le rayonnement pour l’université, la diversité amène une réelle plus-value dans ses missions de production de connaissances et de formation. Pour cela, il est nécessaire de développer des compétences interculturelles tant chez </w:t>
      </w:r>
      <w:proofErr w:type="gramStart"/>
      <w:r w:rsidRPr="1FF4AC79">
        <w:rPr>
          <w:rFonts w:ascii="Calibri" w:hAnsi="Calibri" w:cs="Calibri"/>
          <w:sz w:val="24"/>
          <w:szCs w:val="24"/>
        </w:rPr>
        <w:t xml:space="preserve">les </w:t>
      </w:r>
      <w:proofErr w:type="spellStart"/>
      <w:r w:rsidRPr="1FF4AC79">
        <w:rPr>
          <w:rFonts w:ascii="Calibri" w:hAnsi="Calibri" w:cs="Calibri"/>
          <w:sz w:val="24"/>
          <w:szCs w:val="24"/>
        </w:rPr>
        <w:t>étudiant</w:t>
      </w:r>
      <w:proofErr w:type="gramEnd"/>
      <w:r w:rsidR="0A35774B" w:rsidRPr="1FF4AC79">
        <w:rPr>
          <w:rFonts w:ascii="Calibri" w:hAnsi="Calibri" w:cs="Calibri"/>
          <w:sz w:val="24"/>
          <w:szCs w:val="24"/>
        </w:rPr>
        <w:t>·</w:t>
      </w:r>
      <w:r w:rsidRPr="1FF4AC79">
        <w:rPr>
          <w:rFonts w:ascii="Calibri" w:hAnsi="Calibri" w:cs="Calibri"/>
          <w:sz w:val="24"/>
          <w:szCs w:val="24"/>
        </w:rPr>
        <w:t>es</w:t>
      </w:r>
      <w:proofErr w:type="spellEnd"/>
      <w:r w:rsidRPr="1FF4AC79">
        <w:rPr>
          <w:rFonts w:ascii="Calibri" w:hAnsi="Calibri" w:cs="Calibri"/>
          <w:sz w:val="24"/>
          <w:szCs w:val="24"/>
        </w:rPr>
        <w:t xml:space="preserve"> </w:t>
      </w:r>
      <w:proofErr w:type="spellStart"/>
      <w:r w:rsidRPr="1FF4AC79">
        <w:rPr>
          <w:rFonts w:ascii="Calibri" w:hAnsi="Calibri" w:cs="Calibri"/>
          <w:sz w:val="24"/>
          <w:szCs w:val="24"/>
        </w:rPr>
        <w:t>locaux</w:t>
      </w:r>
      <w:r w:rsidR="72CD9B61" w:rsidRPr="1FF4AC79">
        <w:rPr>
          <w:rFonts w:ascii="Calibri" w:hAnsi="Calibri" w:cs="Calibri"/>
          <w:sz w:val="24"/>
          <w:szCs w:val="24"/>
        </w:rPr>
        <w:t>·ales</w:t>
      </w:r>
      <w:proofErr w:type="spellEnd"/>
      <w:r w:rsidRPr="1FF4AC79">
        <w:rPr>
          <w:rFonts w:ascii="Calibri" w:hAnsi="Calibri" w:cs="Calibri"/>
          <w:sz w:val="24"/>
          <w:szCs w:val="24"/>
        </w:rPr>
        <w:t xml:space="preserve"> et </w:t>
      </w:r>
      <w:proofErr w:type="spellStart"/>
      <w:r w:rsidRPr="1FF4AC79">
        <w:rPr>
          <w:rFonts w:ascii="Calibri" w:hAnsi="Calibri" w:cs="Calibri"/>
          <w:sz w:val="24"/>
          <w:szCs w:val="24"/>
        </w:rPr>
        <w:t>étranger·es</w:t>
      </w:r>
      <w:proofErr w:type="spellEnd"/>
      <w:r w:rsidRPr="1FF4AC79">
        <w:rPr>
          <w:rFonts w:ascii="Calibri" w:hAnsi="Calibri" w:cs="Calibri"/>
          <w:sz w:val="24"/>
          <w:szCs w:val="24"/>
        </w:rPr>
        <w:t xml:space="preserve"> que chez les </w:t>
      </w:r>
      <w:proofErr w:type="spellStart"/>
      <w:r w:rsidRPr="1FF4AC79">
        <w:rPr>
          <w:rFonts w:ascii="Calibri" w:hAnsi="Calibri" w:cs="Calibri"/>
          <w:sz w:val="24"/>
          <w:szCs w:val="24"/>
        </w:rPr>
        <w:t>encadrant·es</w:t>
      </w:r>
      <w:proofErr w:type="spellEnd"/>
      <w:r w:rsidRPr="1FF4AC79">
        <w:rPr>
          <w:rFonts w:ascii="Calibri" w:hAnsi="Calibri" w:cs="Calibri"/>
          <w:sz w:val="24"/>
          <w:szCs w:val="24"/>
        </w:rPr>
        <w:t>. Ces compétences s’appuient sur une triple posture : la décentration, la compréhension de l’autre et la négociation ou construction d’un espace d’entente commun. Chacune de ses postures génèrent des bénéfices à la rencontre. Pour l’illustrer nous prendrons l’exemple de la citation des sources dans les travaux scientifiques. En effet, le fait de citer ses sources est considéré dans le système scientifique occidental comme un élément incontournable de la qualité d’un travail scientifique. Or nous constatons une difficulté chez nombre d’</w:t>
      </w:r>
      <w:proofErr w:type="spellStart"/>
      <w:r w:rsidRPr="1FF4AC79">
        <w:rPr>
          <w:rFonts w:ascii="Calibri" w:hAnsi="Calibri" w:cs="Calibri"/>
          <w:sz w:val="24"/>
          <w:szCs w:val="24"/>
        </w:rPr>
        <w:t>étudiant</w:t>
      </w:r>
      <w:r w:rsidR="5041424B" w:rsidRPr="1FF4AC79">
        <w:rPr>
          <w:rFonts w:ascii="Calibri" w:hAnsi="Calibri" w:cs="Calibri"/>
          <w:sz w:val="24"/>
          <w:szCs w:val="24"/>
        </w:rPr>
        <w:t>·e</w:t>
      </w:r>
      <w:r w:rsidRPr="1FF4AC79">
        <w:rPr>
          <w:rFonts w:ascii="Calibri" w:hAnsi="Calibri" w:cs="Calibri"/>
          <w:sz w:val="24"/>
          <w:szCs w:val="24"/>
        </w:rPr>
        <w:t>s</w:t>
      </w:r>
      <w:proofErr w:type="spellEnd"/>
      <w:r w:rsidRPr="1FF4AC79">
        <w:rPr>
          <w:rFonts w:ascii="Calibri" w:hAnsi="Calibri" w:cs="Calibri"/>
          <w:sz w:val="24"/>
          <w:szCs w:val="24"/>
        </w:rPr>
        <w:t xml:space="preserve"> non </w:t>
      </w:r>
      <w:proofErr w:type="spellStart"/>
      <w:r w:rsidRPr="1FF4AC79">
        <w:rPr>
          <w:rFonts w:ascii="Calibri" w:hAnsi="Calibri" w:cs="Calibri"/>
          <w:sz w:val="24"/>
          <w:szCs w:val="24"/>
        </w:rPr>
        <w:t>occidentaux</w:t>
      </w:r>
      <w:r w:rsidR="0A307431" w:rsidRPr="1FF4AC79">
        <w:rPr>
          <w:rFonts w:ascii="Calibri" w:hAnsi="Calibri" w:cs="Calibri"/>
          <w:sz w:val="24"/>
          <w:szCs w:val="24"/>
        </w:rPr>
        <w:t>·ales</w:t>
      </w:r>
      <w:proofErr w:type="spellEnd"/>
      <w:r w:rsidRPr="1FF4AC79">
        <w:rPr>
          <w:rFonts w:ascii="Calibri" w:hAnsi="Calibri" w:cs="Calibri"/>
          <w:sz w:val="24"/>
          <w:szCs w:val="24"/>
        </w:rPr>
        <w:t xml:space="preserve"> à se plier à cette exigence. Il y a certainement plusieurs raisons à cela, nous faisons ici l’hypothèque que l’une de ces raisons pourraient bien être culturelle.</w:t>
      </w:r>
    </w:p>
    <w:p w14:paraId="1901010C" w14:textId="5D6523A7" w:rsidR="00E50BF9" w:rsidRPr="00124663" w:rsidRDefault="4BC64CC5" w:rsidP="00F95B2A">
      <w:pPr>
        <w:jc w:val="both"/>
        <w:rPr>
          <w:rFonts w:ascii="Calibri" w:hAnsi="Calibri" w:cs="Calibri"/>
          <w:sz w:val="24"/>
          <w:szCs w:val="24"/>
        </w:rPr>
      </w:pPr>
      <w:r w:rsidRPr="1FF4AC79">
        <w:rPr>
          <w:rFonts w:ascii="Calibri" w:hAnsi="Calibri" w:cs="Calibri"/>
          <w:sz w:val="24"/>
          <w:szCs w:val="24"/>
        </w:rPr>
        <w:t>Considérons</w:t>
      </w:r>
      <w:r w:rsidR="00E50BF9" w:rsidRPr="1FF4AC79">
        <w:rPr>
          <w:rFonts w:ascii="Calibri" w:hAnsi="Calibri" w:cs="Calibri"/>
          <w:sz w:val="24"/>
          <w:szCs w:val="24"/>
        </w:rPr>
        <w:t xml:space="preserve"> le premier mouvement de la démarche interculturelle : la décentration</w:t>
      </w:r>
      <w:r w:rsidR="006B0365" w:rsidRPr="1FF4AC79">
        <w:rPr>
          <w:rFonts w:ascii="Calibri" w:hAnsi="Calibri" w:cs="Calibri"/>
          <w:sz w:val="24"/>
          <w:szCs w:val="24"/>
        </w:rPr>
        <w:t>. Il s’agit de prendre conscience de son cadre de référence</w:t>
      </w:r>
      <w:r w:rsidR="008419DA" w:rsidRPr="1FF4AC79">
        <w:rPr>
          <w:rFonts w:ascii="Calibri" w:hAnsi="Calibri" w:cs="Calibri"/>
          <w:sz w:val="24"/>
          <w:szCs w:val="24"/>
        </w:rPr>
        <w:t>, de ses normes, de ses valeurs en particulier</w:t>
      </w:r>
      <w:r w:rsidR="009F0417" w:rsidRPr="1FF4AC79">
        <w:rPr>
          <w:rFonts w:ascii="Calibri" w:hAnsi="Calibri" w:cs="Calibri"/>
          <w:sz w:val="24"/>
          <w:szCs w:val="24"/>
        </w:rPr>
        <w:t xml:space="preserve"> celles mises en cause lors de la rencontre. Dans notre exemple, si cit</w:t>
      </w:r>
      <w:r w:rsidR="00A23463" w:rsidRPr="1FF4AC79">
        <w:rPr>
          <w:rFonts w:ascii="Calibri" w:hAnsi="Calibri" w:cs="Calibri"/>
          <w:sz w:val="24"/>
          <w:szCs w:val="24"/>
        </w:rPr>
        <w:t>er</w:t>
      </w:r>
      <w:r w:rsidR="009F0417" w:rsidRPr="1FF4AC79">
        <w:rPr>
          <w:rFonts w:ascii="Calibri" w:hAnsi="Calibri" w:cs="Calibri"/>
          <w:sz w:val="24"/>
          <w:szCs w:val="24"/>
        </w:rPr>
        <w:t xml:space="preserve"> nos sources </w:t>
      </w:r>
      <w:r w:rsidR="009C3BB6" w:rsidRPr="1FF4AC79">
        <w:rPr>
          <w:rFonts w:ascii="Calibri" w:hAnsi="Calibri" w:cs="Calibri"/>
          <w:sz w:val="24"/>
          <w:szCs w:val="24"/>
        </w:rPr>
        <w:t>semblent</w:t>
      </w:r>
      <w:r w:rsidR="009F0417" w:rsidRPr="1FF4AC79">
        <w:rPr>
          <w:rFonts w:ascii="Calibri" w:hAnsi="Calibri" w:cs="Calibri"/>
          <w:sz w:val="24"/>
          <w:szCs w:val="24"/>
        </w:rPr>
        <w:t xml:space="preserve"> </w:t>
      </w:r>
      <w:r w:rsidR="00C769DF" w:rsidRPr="1FF4AC79">
        <w:rPr>
          <w:rFonts w:ascii="Calibri" w:hAnsi="Calibri" w:cs="Calibri"/>
          <w:sz w:val="24"/>
          <w:szCs w:val="24"/>
        </w:rPr>
        <w:t>une évidence non partagée</w:t>
      </w:r>
      <w:r w:rsidR="00FA557F" w:rsidRPr="1FF4AC79">
        <w:rPr>
          <w:rFonts w:ascii="Calibri" w:hAnsi="Calibri" w:cs="Calibri"/>
          <w:sz w:val="24"/>
          <w:szCs w:val="24"/>
        </w:rPr>
        <w:t xml:space="preserve">, c’est l’occasion de s’interroger : </w:t>
      </w:r>
      <w:r w:rsidR="7AB36128" w:rsidRPr="1FF4AC79">
        <w:rPr>
          <w:rFonts w:ascii="Calibri" w:hAnsi="Calibri" w:cs="Calibri"/>
          <w:sz w:val="24"/>
          <w:szCs w:val="24"/>
        </w:rPr>
        <w:t>P</w:t>
      </w:r>
      <w:r w:rsidR="00FA557F" w:rsidRPr="1FF4AC79">
        <w:rPr>
          <w:rFonts w:ascii="Calibri" w:hAnsi="Calibri" w:cs="Calibri"/>
          <w:sz w:val="24"/>
          <w:szCs w:val="24"/>
        </w:rPr>
        <w:t xml:space="preserve">ourquoi est-ce important pour nous ? </w:t>
      </w:r>
      <w:r w:rsidR="65694AAC" w:rsidRPr="1FF4AC79">
        <w:rPr>
          <w:rFonts w:ascii="Calibri" w:hAnsi="Calibri" w:cs="Calibri"/>
          <w:sz w:val="24"/>
          <w:szCs w:val="24"/>
        </w:rPr>
        <w:t>Q</w:t>
      </w:r>
      <w:r w:rsidR="00974326" w:rsidRPr="1FF4AC79">
        <w:rPr>
          <w:rFonts w:ascii="Calibri" w:hAnsi="Calibri" w:cs="Calibri"/>
          <w:sz w:val="24"/>
          <w:szCs w:val="24"/>
        </w:rPr>
        <w:t>u’</w:t>
      </w:r>
      <w:r w:rsidR="009C3BB6" w:rsidRPr="1FF4AC79">
        <w:rPr>
          <w:rFonts w:ascii="Calibri" w:hAnsi="Calibri" w:cs="Calibri"/>
          <w:sz w:val="24"/>
          <w:szCs w:val="24"/>
        </w:rPr>
        <w:t>est-ce</w:t>
      </w:r>
      <w:r w:rsidR="00974326" w:rsidRPr="1FF4AC79">
        <w:rPr>
          <w:rFonts w:ascii="Calibri" w:hAnsi="Calibri" w:cs="Calibri"/>
          <w:sz w:val="24"/>
          <w:szCs w:val="24"/>
        </w:rPr>
        <w:t xml:space="preserve"> que cela dit de notre système de mode de production et de diffusion de connaissance</w:t>
      </w:r>
      <w:r w:rsidR="009C3BB6" w:rsidRPr="1FF4AC79">
        <w:rPr>
          <w:rFonts w:ascii="Calibri" w:hAnsi="Calibri" w:cs="Calibri"/>
          <w:sz w:val="24"/>
          <w:szCs w:val="24"/>
        </w:rPr>
        <w:t xml:space="preserve"> ? </w:t>
      </w:r>
      <w:r w:rsidR="7574874D" w:rsidRPr="1FF4AC79">
        <w:rPr>
          <w:rFonts w:ascii="Calibri" w:hAnsi="Calibri" w:cs="Calibri"/>
          <w:sz w:val="24"/>
          <w:szCs w:val="24"/>
        </w:rPr>
        <w:t>Q</w:t>
      </w:r>
      <w:r w:rsidR="009C3BB6" w:rsidRPr="1FF4AC79">
        <w:rPr>
          <w:rFonts w:ascii="Calibri" w:hAnsi="Calibri" w:cs="Calibri"/>
          <w:sz w:val="24"/>
          <w:szCs w:val="24"/>
        </w:rPr>
        <w:t>uelle fonction</w:t>
      </w:r>
      <w:r w:rsidR="00574544" w:rsidRPr="1FF4AC79">
        <w:rPr>
          <w:rFonts w:ascii="Calibri" w:hAnsi="Calibri" w:cs="Calibri"/>
          <w:sz w:val="24"/>
          <w:szCs w:val="24"/>
        </w:rPr>
        <w:t xml:space="preserve"> la citation des sources rempli</w:t>
      </w:r>
      <w:r w:rsidR="00A23463" w:rsidRPr="1FF4AC79">
        <w:rPr>
          <w:rFonts w:ascii="Calibri" w:hAnsi="Calibri" w:cs="Calibri"/>
          <w:sz w:val="24"/>
          <w:szCs w:val="24"/>
        </w:rPr>
        <w:t>t</w:t>
      </w:r>
      <w:r w:rsidR="00574544" w:rsidRPr="1FF4AC79">
        <w:rPr>
          <w:rFonts w:ascii="Calibri" w:hAnsi="Calibri" w:cs="Calibri"/>
          <w:sz w:val="24"/>
          <w:szCs w:val="24"/>
        </w:rPr>
        <w:t xml:space="preserve"> dans ce système ? De manière plus générale,</w:t>
      </w:r>
      <w:r w:rsidR="00E50BF9" w:rsidRPr="1FF4AC79">
        <w:rPr>
          <w:rFonts w:ascii="Calibri" w:hAnsi="Calibri" w:cs="Calibri"/>
          <w:sz w:val="24"/>
          <w:szCs w:val="24"/>
        </w:rPr>
        <w:t xml:space="preserve"> </w:t>
      </w:r>
      <w:r w:rsidR="00E430D9" w:rsidRPr="1FF4AC79">
        <w:rPr>
          <w:rFonts w:ascii="Calibri" w:hAnsi="Calibri" w:cs="Calibri"/>
          <w:sz w:val="24"/>
          <w:szCs w:val="24"/>
        </w:rPr>
        <w:t>se confronte</w:t>
      </w:r>
      <w:r w:rsidR="00F44A2A" w:rsidRPr="1FF4AC79">
        <w:rPr>
          <w:rFonts w:ascii="Calibri" w:hAnsi="Calibri" w:cs="Calibri"/>
          <w:sz w:val="24"/>
          <w:szCs w:val="24"/>
        </w:rPr>
        <w:t>r</w:t>
      </w:r>
      <w:r w:rsidR="00E430D9" w:rsidRPr="1FF4AC79">
        <w:rPr>
          <w:rFonts w:ascii="Calibri" w:hAnsi="Calibri" w:cs="Calibri"/>
          <w:sz w:val="24"/>
          <w:szCs w:val="24"/>
        </w:rPr>
        <w:t xml:space="preserve"> à</w:t>
      </w:r>
      <w:r w:rsidR="00E50BF9" w:rsidRPr="1FF4AC79">
        <w:rPr>
          <w:rFonts w:ascii="Calibri" w:hAnsi="Calibri" w:cs="Calibri"/>
          <w:sz w:val="24"/>
          <w:szCs w:val="24"/>
        </w:rPr>
        <w:t xml:space="preserve"> </w:t>
      </w:r>
      <w:r w:rsidR="00956086" w:rsidRPr="1FF4AC79">
        <w:rPr>
          <w:rFonts w:ascii="Calibri" w:hAnsi="Calibri" w:cs="Calibri"/>
          <w:sz w:val="24"/>
          <w:szCs w:val="24"/>
        </w:rPr>
        <w:t xml:space="preserve">des </w:t>
      </w:r>
      <w:proofErr w:type="spellStart"/>
      <w:r w:rsidR="00E50BF9" w:rsidRPr="1FF4AC79">
        <w:rPr>
          <w:rFonts w:ascii="Calibri" w:hAnsi="Calibri" w:cs="Calibri"/>
          <w:sz w:val="24"/>
          <w:szCs w:val="24"/>
        </w:rPr>
        <w:t>étudiant·es</w:t>
      </w:r>
      <w:proofErr w:type="spellEnd"/>
      <w:r w:rsidR="00E50BF9" w:rsidRPr="1FF4AC79">
        <w:rPr>
          <w:rFonts w:ascii="Calibri" w:hAnsi="Calibri" w:cs="Calibri"/>
          <w:sz w:val="24"/>
          <w:szCs w:val="24"/>
        </w:rPr>
        <w:t xml:space="preserve"> </w:t>
      </w:r>
      <w:proofErr w:type="gramStart"/>
      <w:r w:rsidR="00E50BF9" w:rsidRPr="1FF4AC79">
        <w:rPr>
          <w:rFonts w:ascii="Calibri" w:hAnsi="Calibri" w:cs="Calibri"/>
          <w:sz w:val="24"/>
          <w:szCs w:val="24"/>
        </w:rPr>
        <w:t xml:space="preserve">et  </w:t>
      </w:r>
      <w:proofErr w:type="spellStart"/>
      <w:r w:rsidR="00E50BF9" w:rsidRPr="1FF4AC79">
        <w:rPr>
          <w:rFonts w:ascii="Calibri" w:hAnsi="Calibri" w:cs="Calibri"/>
          <w:sz w:val="24"/>
          <w:szCs w:val="24"/>
        </w:rPr>
        <w:t>chercheur</w:t>
      </w:r>
      <w:proofErr w:type="gramEnd"/>
      <w:r w:rsidR="00E50BF9" w:rsidRPr="1FF4AC79">
        <w:rPr>
          <w:rFonts w:ascii="Calibri" w:hAnsi="Calibri" w:cs="Calibri"/>
          <w:sz w:val="24"/>
          <w:szCs w:val="24"/>
        </w:rPr>
        <w:t>·euse</w:t>
      </w:r>
      <w:r w:rsidR="714567C7" w:rsidRPr="1FF4AC79">
        <w:rPr>
          <w:rFonts w:ascii="Calibri" w:hAnsi="Calibri" w:cs="Calibri"/>
          <w:sz w:val="24"/>
          <w:szCs w:val="24"/>
        </w:rPr>
        <w:t>s</w:t>
      </w:r>
      <w:proofErr w:type="spellEnd"/>
      <w:r w:rsidR="00E50BF9" w:rsidRPr="1FF4AC79">
        <w:rPr>
          <w:rFonts w:ascii="Calibri" w:hAnsi="Calibri" w:cs="Calibri"/>
          <w:sz w:val="24"/>
          <w:szCs w:val="24"/>
        </w:rPr>
        <w:t xml:space="preserve"> </w:t>
      </w:r>
      <w:proofErr w:type="spellStart"/>
      <w:r w:rsidR="00E50BF9" w:rsidRPr="1FF4AC79">
        <w:rPr>
          <w:rFonts w:ascii="Calibri" w:hAnsi="Calibri" w:cs="Calibri"/>
          <w:sz w:val="24"/>
          <w:szCs w:val="24"/>
        </w:rPr>
        <w:t>étrang</w:t>
      </w:r>
      <w:r w:rsidR="0035283F" w:rsidRPr="1FF4AC79">
        <w:rPr>
          <w:rFonts w:ascii="Calibri" w:hAnsi="Calibri" w:cs="Calibri"/>
          <w:sz w:val="24"/>
          <w:szCs w:val="24"/>
        </w:rPr>
        <w:t>er·es</w:t>
      </w:r>
      <w:proofErr w:type="spellEnd"/>
      <w:r w:rsidR="0035283F" w:rsidRPr="1FF4AC79">
        <w:rPr>
          <w:rFonts w:ascii="Calibri" w:hAnsi="Calibri" w:cs="Calibri"/>
          <w:sz w:val="24"/>
          <w:szCs w:val="24"/>
        </w:rPr>
        <w:t xml:space="preserve"> </w:t>
      </w:r>
      <w:r w:rsidR="00127482" w:rsidRPr="1FF4AC79">
        <w:rPr>
          <w:rFonts w:ascii="Calibri" w:hAnsi="Calibri" w:cs="Calibri"/>
          <w:sz w:val="24"/>
          <w:szCs w:val="24"/>
        </w:rPr>
        <w:t>ayant des cadres de référence différents nous invite à réinterroger nos propres cadres</w:t>
      </w:r>
      <w:r w:rsidR="00295282" w:rsidRPr="1FF4AC79">
        <w:rPr>
          <w:rFonts w:ascii="Calibri" w:hAnsi="Calibri" w:cs="Calibri"/>
          <w:sz w:val="24"/>
          <w:szCs w:val="24"/>
        </w:rPr>
        <w:t>, à se pencher sur ce que l’on considère comme évident, naturel</w:t>
      </w:r>
      <w:r w:rsidR="00A32B39" w:rsidRPr="1FF4AC79">
        <w:rPr>
          <w:rFonts w:ascii="Calibri" w:hAnsi="Calibri" w:cs="Calibri"/>
          <w:sz w:val="24"/>
          <w:szCs w:val="24"/>
        </w:rPr>
        <w:t xml:space="preserve"> et à y déceler les constructions sociales qui existe</w:t>
      </w:r>
      <w:r w:rsidR="49F2F382" w:rsidRPr="1FF4AC79">
        <w:rPr>
          <w:rFonts w:ascii="Calibri" w:hAnsi="Calibri" w:cs="Calibri"/>
          <w:sz w:val="24"/>
          <w:szCs w:val="24"/>
        </w:rPr>
        <w:t>nt</w:t>
      </w:r>
      <w:r w:rsidR="00A32B39" w:rsidRPr="1FF4AC79">
        <w:rPr>
          <w:rFonts w:ascii="Calibri" w:hAnsi="Calibri" w:cs="Calibri"/>
          <w:sz w:val="24"/>
          <w:szCs w:val="24"/>
        </w:rPr>
        <w:t xml:space="preserve"> d</w:t>
      </w:r>
      <w:r w:rsidR="00B84E51" w:rsidRPr="1FF4AC79">
        <w:rPr>
          <w:rFonts w:ascii="Calibri" w:hAnsi="Calibri" w:cs="Calibri"/>
          <w:sz w:val="24"/>
          <w:szCs w:val="24"/>
        </w:rPr>
        <w:t>errière.</w:t>
      </w:r>
      <w:r w:rsidR="00595624" w:rsidRPr="1FF4AC79">
        <w:rPr>
          <w:rFonts w:ascii="Calibri" w:hAnsi="Calibri" w:cs="Calibri"/>
          <w:sz w:val="24"/>
          <w:szCs w:val="24"/>
        </w:rPr>
        <w:t xml:space="preserve"> Ceci est d’autant plus intéressant que </w:t>
      </w:r>
      <w:r w:rsidR="00A61EE1" w:rsidRPr="1FF4AC79">
        <w:rPr>
          <w:rFonts w:ascii="Calibri" w:hAnsi="Calibri" w:cs="Calibri"/>
          <w:sz w:val="24"/>
          <w:szCs w:val="24"/>
        </w:rPr>
        <w:t>la science occidentale</w:t>
      </w:r>
      <w:r w:rsidR="00595624" w:rsidRPr="1FF4AC79">
        <w:rPr>
          <w:rFonts w:ascii="Calibri" w:hAnsi="Calibri" w:cs="Calibri"/>
          <w:sz w:val="24"/>
          <w:szCs w:val="24"/>
        </w:rPr>
        <w:t xml:space="preserve"> </w:t>
      </w:r>
      <w:r w:rsidR="00A61EE1" w:rsidRPr="1FF4AC79">
        <w:rPr>
          <w:rFonts w:ascii="Calibri" w:hAnsi="Calibri" w:cs="Calibri"/>
          <w:sz w:val="24"/>
          <w:szCs w:val="24"/>
        </w:rPr>
        <w:t>a</w:t>
      </w:r>
      <w:r w:rsidR="00595624" w:rsidRPr="1FF4AC79">
        <w:rPr>
          <w:rFonts w:ascii="Calibri" w:hAnsi="Calibri" w:cs="Calibri"/>
          <w:sz w:val="24"/>
          <w:szCs w:val="24"/>
        </w:rPr>
        <w:t xml:space="preserve"> longtemps estim</w:t>
      </w:r>
      <w:r w:rsidR="00EC51B1" w:rsidRPr="1FF4AC79">
        <w:rPr>
          <w:rFonts w:ascii="Calibri" w:hAnsi="Calibri" w:cs="Calibri"/>
          <w:sz w:val="24"/>
          <w:szCs w:val="24"/>
        </w:rPr>
        <w:t>é</w:t>
      </w:r>
      <w:r w:rsidR="00595624" w:rsidRPr="1FF4AC79">
        <w:rPr>
          <w:rFonts w:ascii="Calibri" w:hAnsi="Calibri" w:cs="Calibri"/>
          <w:sz w:val="24"/>
          <w:szCs w:val="24"/>
        </w:rPr>
        <w:t xml:space="preserve"> et estime encore </w:t>
      </w:r>
      <w:r w:rsidR="00956086" w:rsidRPr="1FF4AC79">
        <w:rPr>
          <w:rFonts w:ascii="Calibri" w:hAnsi="Calibri" w:cs="Calibri"/>
          <w:sz w:val="24"/>
          <w:szCs w:val="24"/>
        </w:rPr>
        <w:t xml:space="preserve">souvent </w:t>
      </w:r>
      <w:r w:rsidR="00795B3A" w:rsidRPr="1FF4AC79">
        <w:rPr>
          <w:rFonts w:ascii="Calibri" w:hAnsi="Calibri" w:cs="Calibri"/>
          <w:sz w:val="24"/>
          <w:szCs w:val="24"/>
        </w:rPr>
        <w:t>aujourd’hui produire une connaissance universelle sans considérer la</w:t>
      </w:r>
      <w:r w:rsidR="00FA440C" w:rsidRPr="1FF4AC79">
        <w:rPr>
          <w:rFonts w:ascii="Calibri" w:hAnsi="Calibri" w:cs="Calibri"/>
          <w:sz w:val="24"/>
          <w:szCs w:val="24"/>
        </w:rPr>
        <w:t xml:space="preserve"> composante située, géographiquement et temporellement</w:t>
      </w:r>
      <w:r w:rsidR="00EC51B1" w:rsidRPr="1FF4AC79">
        <w:rPr>
          <w:rFonts w:ascii="Calibri" w:hAnsi="Calibri" w:cs="Calibri"/>
          <w:sz w:val="24"/>
          <w:szCs w:val="24"/>
        </w:rPr>
        <w:t>,</w:t>
      </w:r>
      <w:r w:rsidR="00FA440C" w:rsidRPr="1FF4AC79">
        <w:rPr>
          <w:rFonts w:ascii="Calibri" w:hAnsi="Calibri" w:cs="Calibri"/>
          <w:sz w:val="24"/>
          <w:szCs w:val="24"/>
        </w:rPr>
        <w:t xml:space="preserve"> des savoirs.</w:t>
      </w:r>
      <w:r w:rsidR="00634A4E" w:rsidRPr="1FF4AC79">
        <w:rPr>
          <w:rFonts w:ascii="Calibri" w:hAnsi="Calibri" w:cs="Calibri"/>
          <w:sz w:val="24"/>
          <w:szCs w:val="24"/>
        </w:rPr>
        <w:t xml:space="preserve"> La décentration peut amener une nuance </w:t>
      </w:r>
      <w:r w:rsidR="00A61EE1" w:rsidRPr="1FF4AC79">
        <w:rPr>
          <w:rFonts w:ascii="Calibri" w:hAnsi="Calibri" w:cs="Calibri"/>
          <w:sz w:val="24"/>
          <w:szCs w:val="24"/>
        </w:rPr>
        <w:t>supplémentaire et affiner un peu plus la connaissance produite.</w:t>
      </w:r>
    </w:p>
    <w:p w14:paraId="21092023" w14:textId="7A9344AE" w:rsidR="009D2A06" w:rsidRPr="00124663" w:rsidRDefault="009D2A06" w:rsidP="00F95B2A">
      <w:pPr>
        <w:jc w:val="both"/>
        <w:rPr>
          <w:rFonts w:ascii="Calibri" w:hAnsi="Calibri" w:cs="Calibri"/>
          <w:sz w:val="24"/>
          <w:szCs w:val="24"/>
        </w:rPr>
      </w:pPr>
      <w:r w:rsidRPr="00124663">
        <w:rPr>
          <w:rFonts w:ascii="Calibri" w:hAnsi="Calibri" w:cs="Calibri"/>
          <w:sz w:val="24"/>
          <w:szCs w:val="24"/>
        </w:rPr>
        <w:t>Ensuite</w:t>
      </w:r>
      <w:r w:rsidR="00510C6F" w:rsidRPr="00124663">
        <w:rPr>
          <w:rFonts w:ascii="Calibri" w:hAnsi="Calibri" w:cs="Calibri"/>
          <w:sz w:val="24"/>
          <w:szCs w:val="24"/>
        </w:rPr>
        <w:t xml:space="preserve">, l’exercice de compréhension de l’autre peut amener à </w:t>
      </w:r>
      <w:r w:rsidR="00365379" w:rsidRPr="00124663">
        <w:rPr>
          <w:rFonts w:ascii="Calibri" w:hAnsi="Calibri" w:cs="Calibri"/>
          <w:sz w:val="24"/>
          <w:szCs w:val="24"/>
        </w:rPr>
        <w:t>s’ouvrir à d’autres modes de compréhension, d’autres modes d</w:t>
      </w:r>
      <w:r w:rsidR="00A35D7B" w:rsidRPr="00124663">
        <w:rPr>
          <w:rFonts w:ascii="Calibri" w:hAnsi="Calibri" w:cs="Calibri"/>
          <w:sz w:val="24"/>
          <w:szCs w:val="24"/>
        </w:rPr>
        <w:t>’action.</w:t>
      </w:r>
      <w:r w:rsidR="006062FD" w:rsidRPr="00124663">
        <w:rPr>
          <w:rFonts w:ascii="Calibri" w:hAnsi="Calibri" w:cs="Calibri"/>
          <w:sz w:val="24"/>
          <w:szCs w:val="24"/>
        </w:rPr>
        <w:t xml:space="preserve"> Cette démarche est d’autant plus nécessaire </w:t>
      </w:r>
      <w:r w:rsidR="00D95ABE" w:rsidRPr="00124663">
        <w:rPr>
          <w:rFonts w:ascii="Calibri" w:hAnsi="Calibri" w:cs="Calibri"/>
          <w:sz w:val="24"/>
          <w:szCs w:val="24"/>
        </w:rPr>
        <w:t>que</w:t>
      </w:r>
      <w:r w:rsidR="00D563C5" w:rsidRPr="00124663">
        <w:rPr>
          <w:rFonts w:ascii="Calibri" w:hAnsi="Calibri" w:cs="Calibri"/>
          <w:sz w:val="24"/>
          <w:szCs w:val="24"/>
        </w:rPr>
        <w:t xml:space="preserve"> les logiques</w:t>
      </w:r>
      <w:r w:rsidR="006326C5" w:rsidRPr="00124663">
        <w:rPr>
          <w:rFonts w:ascii="Calibri" w:hAnsi="Calibri" w:cs="Calibri"/>
          <w:sz w:val="24"/>
          <w:szCs w:val="24"/>
        </w:rPr>
        <w:t xml:space="preserve"> et les valeurs sur le</w:t>
      </w:r>
      <w:r w:rsidR="0009212C">
        <w:rPr>
          <w:rFonts w:ascii="Calibri" w:hAnsi="Calibri" w:cs="Calibri"/>
          <w:sz w:val="24"/>
          <w:szCs w:val="24"/>
        </w:rPr>
        <w:t>s</w:t>
      </w:r>
      <w:r w:rsidR="006326C5" w:rsidRPr="00124663">
        <w:rPr>
          <w:rFonts w:ascii="Calibri" w:hAnsi="Calibri" w:cs="Calibri"/>
          <w:sz w:val="24"/>
          <w:szCs w:val="24"/>
        </w:rPr>
        <w:t>quel</w:t>
      </w:r>
      <w:r w:rsidR="0009212C">
        <w:rPr>
          <w:rFonts w:ascii="Calibri" w:hAnsi="Calibri" w:cs="Calibri"/>
          <w:sz w:val="24"/>
          <w:szCs w:val="24"/>
        </w:rPr>
        <w:t>s</w:t>
      </w:r>
      <w:r w:rsidR="006326C5" w:rsidRPr="00124663">
        <w:rPr>
          <w:rFonts w:ascii="Calibri" w:hAnsi="Calibri" w:cs="Calibri"/>
          <w:sz w:val="24"/>
          <w:szCs w:val="24"/>
        </w:rPr>
        <w:t xml:space="preserve"> a été construit le système occidental montre </w:t>
      </w:r>
      <w:r w:rsidR="004B58BF">
        <w:rPr>
          <w:rFonts w:ascii="Calibri" w:hAnsi="Calibri" w:cs="Calibri"/>
          <w:sz w:val="24"/>
          <w:szCs w:val="24"/>
        </w:rPr>
        <w:t>s</w:t>
      </w:r>
      <w:r w:rsidR="006326C5" w:rsidRPr="00124663">
        <w:rPr>
          <w:rFonts w:ascii="Calibri" w:hAnsi="Calibri" w:cs="Calibri"/>
          <w:sz w:val="24"/>
          <w:szCs w:val="24"/>
        </w:rPr>
        <w:t>es limites</w:t>
      </w:r>
      <w:r w:rsidR="0096306B" w:rsidRPr="00124663">
        <w:rPr>
          <w:rFonts w:ascii="Calibri" w:hAnsi="Calibri" w:cs="Calibri"/>
          <w:sz w:val="24"/>
          <w:szCs w:val="24"/>
        </w:rPr>
        <w:t>, s’intéress</w:t>
      </w:r>
      <w:r w:rsidR="0009212C">
        <w:rPr>
          <w:rFonts w:ascii="Calibri" w:hAnsi="Calibri" w:cs="Calibri"/>
          <w:sz w:val="24"/>
          <w:szCs w:val="24"/>
        </w:rPr>
        <w:t>er</w:t>
      </w:r>
      <w:r w:rsidR="0096306B" w:rsidRPr="00124663">
        <w:rPr>
          <w:rFonts w:ascii="Calibri" w:hAnsi="Calibri" w:cs="Calibri"/>
          <w:sz w:val="24"/>
          <w:szCs w:val="24"/>
        </w:rPr>
        <w:t xml:space="preserve"> à comprendre finement d’autres conceptions du monde ne peut qu’</w:t>
      </w:r>
      <w:r w:rsidR="009819AE" w:rsidRPr="00124663">
        <w:rPr>
          <w:rFonts w:ascii="Calibri" w:hAnsi="Calibri" w:cs="Calibri"/>
          <w:sz w:val="24"/>
          <w:szCs w:val="24"/>
        </w:rPr>
        <w:t>être</w:t>
      </w:r>
      <w:r w:rsidR="0096306B" w:rsidRPr="00124663">
        <w:rPr>
          <w:rFonts w:ascii="Calibri" w:hAnsi="Calibri" w:cs="Calibri"/>
          <w:sz w:val="24"/>
          <w:szCs w:val="24"/>
        </w:rPr>
        <w:t xml:space="preserve"> inspirant.</w:t>
      </w:r>
      <w:r w:rsidR="006E1DD5" w:rsidRPr="00124663">
        <w:rPr>
          <w:rFonts w:ascii="Calibri" w:hAnsi="Calibri" w:cs="Calibri"/>
          <w:sz w:val="24"/>
          <w:szCs w:val="24"/>
        </w:rPr>
        <w:t xml:space="preserve"> </w:t>
      </w:r>
      <w:r w:rsidR="001664FB" w:rsidRPr="00124663">
        <w:rPr>
          <w:rFonts w:ascii="Calibri" w:hAnsi="Calibri" w:cs="Calibri"/>
          <w:sz w:val="24"/>
          <w:szCs w:val="24"/>
        </w:rPr>
        <w:t>Pour reprendre notre exemple</w:t>
      </w:r>
      <w:r w:rsidR="000B7179" w:rsidRPr="00124663">
        <w:rPr>
          <w:rFonts w:ascii="Calibri" w:hAnsi="Calibri" w:cs="Calibri"/>
          <w:sz w:val="24"/>
          <w:szCs w:val="24"/>
        </w:rPr>
        <w:t xml:space="preserve"> de citation des sources, </w:t>
      </w:r>
      <w:r w:rsidR="00E25297" w:rsidRPr="00124663">
        <w:rPr>
          <w:rFonts w:ascii="Calibri" w:hAnsi="Calibri" w:cs="Calibri"/>
          <w:sz w:val="24"/>
          <w:szCs w:val="24"/>
        </w:rPr>
        <w:t>la vision</w:t>
      </w:r>
      <w:r w:rsidR="00CF1A87" w:rsidRPr="00124663">
        <w:rPr>
          <w:rFonts w:ascii="Calibri" w:hAnsi="Calibri" w:cs="Calibri"/>
          <w:sz w:val="24"/>
          <w:szCs w:val="24"/>
        </w:rPr>
        <w:t xml:space="preserve"> d’une production scientifique individuelle, la pression pour les citations </w:t>
      </w:r>
      <w:r w:rsidR="0077680A" w:rsidRPr="00124663">
        <w:rPr>
          <w:rFonts w:ascii="Calibri" w:hAnsi="Calibri" w:cs="Calibri"/>
          <w:sz w:val="24"/>
          <w:szCs w:val="24"/>
        </w:rPr>
        <w:t>montre</w:t>
      </w:r>
      <w:r w:rsidR="00665A16" w:rsidRPr="00124663">
        <w:rPr>
          <w:rFonts w:ascii="Calibri" w:hAnsi="Calibri" w:cs="Calibri"/>
          <w:sz w:val="24"/>
          <w:szCs w:val="24"/>
        </w:rPr>
        <w:t xml:space="preserve">nt </w:t>
      </w:r>
      <w:r w:rsidR="009E44B0">
        <w:rPr>
          <w:rFonts w:ascii="Calibri" w:hAnsi="Calibri" w:cs="Calibri"/>
          <w:sz w:val="24"/>
          <w:szCs w:val="24"/>
        </w:rPr>
        <w:t>s</w:t>
      </w:r>
      <w:r w:rsidR="00665A16" w:rsidRPr="00124663">
        <w:rPr>
          <w:rFonts w:ascii="Calibri" w:hAnsi="Calibri" w:cs="Calibri"/>
          <w:sz w:val="24"/>
          <w:szCs w:val="24"/>
        </w:rPr>
        <w:t>es limites et ses dérives</w:t>
      </w:r>
      <w:r w:rsidR="00665A16" w:rsidRPr="00124663">
        <w:rPr>
          <w:rStyle w:val="Appelnotedebasdep"/>
          <w:rFonts w:ascii="Calibri" w:hAnsi="Calibri" w:cs="Calibri"/>
          <w:sz w:val="24"/>
          <w:szCs w:val="24"/>
        </w:rPr>
        <w:footnoteReference w:id="3"/>
      </w:r>
      <w:r w:rsidR="000169BA" w:rsidRPr="00124663">
        <w:rPr>
          <w:rFonts w:ascii="Calibri" w:hAnsi="Calibri" w:cs="Calibri"/>
          <w:sz w:val="24"/>
          <w:szCs w:val="24"/>
        </w:rPr>
        <w:t xml:space="preserve">. </w:t>
      </w:r>
      <w:r w:rsidR="009E44B0">
        <w:rPr>
          <w:rFonts w:ascii="Calibri" w:hAnsi="Calibri" w:cs="Calibri"/>
          <w:sz w:val="24"/>
          <w:szCs w:val="24"/>
        </w:rPr>
        <w:t>Nous pourrions</w:t>
      </w:r>
      <w:r w:rsidR="00657B3B" w:rsidRPr="00124663">
        <w:rPr>
          <w:rFonts w:ascii="Calibri" w:hAnsi="Calibri" w:cs="Calibri"/>
          <w:sz w:val="24"/>
          <w:szCs w:val="24"/>
        </w:rPr>
        <w:t xml:space="preserve"> faire l’hypothèse que le</w:t>
      </w:r>
      <w:r w:rsidR="000851A5" w:rsidRPr="00124663">
        <w:rPr>
          <w:rFonts w:ascii="Calibri" w:hAnsi="Calibri" w:cs="Calibri"/>
          <w:sz w:val="24"/>
          <w:szCs w:val="24"/>
        </w:rPr>
        <w:t xml:space="preserve"> désintérêt</w:t>
      </w:r>
      <w:r w:rsidR="006D320D" w:rsidRPr="00124663">
        <w:rPr>
          <w:rFonts w:ascii="Calibri" w:hAnsi="Calibri" w:cs="Calibri"/>
          <w:sz w:val="24"/>
          <w:szCs w:val="24"/>
        </w:rPr>
        <w:t xml:space="preserve"> pour la citation des sources vient d’une conception toute différente de la production et la diffusion de connaissance</w:t>
      </w:r>
      <w:r w:rsidR="3E3CE5D6" w:rsidRPr="612CF18B">
        <w:rPr>
          <w:rFonts w:ascii="Calibri" w:hAnsi="Calibri" w:cs="Calibri"/>
          <w:sz w:val="24"/>
          <w:szCs w:val="24"/>
        </w:rPr>
        <w:t>s</w:t>
      </w:r>
      <w:r w:rsidR="006D320D" w:rsidRPr="00124663">
        <w:rPr>
          <w:rFonts w:ascii="Calibri" w:hAnsi="Calibri" w:cs="Calibri"/>
          <w:sz w:val="24"/>
          <w:szCs w:val="24"/>
        </w:rPr>
        <w:t> </w:t>
      </w:r>
      <w:r w:rsidR="0048552E" w:rsidRPr="00124663">
        <w:rPr>
          <w:rFonts w:ascii="Calibri" w:hAnsi="Calibri" w:cs="Calibri"/>
          <w:sz w:val="24"/>
          <w:szCs w:val="24"/>
        </w:rPr>
        <w:t xml:space="preserve">qui rend insensible à l’injonction de citer </w:t>
      </w:r>
      <w:r w:rsidR="009E44B0">
        <w:rPr>
          <w:rFonts w:ascii="Calibri" w:hAnsi="Calibri" w:cs="Calibri"/>
          <w:sz w:val="24"/>
          <w:szCs w:val="24"/>
        </w:rPr>
        <w:t>l</w:t>
      </w:r>
      <w:r w:rsidR="0048552E" w:rsidRPr="00124663">
        <w:rPr>
          <w:rFonts w:ascii="Calibri" w:hAnsi="Calibri" w:cs="Calibri"/>
          <w:sz w:val="24"/>
          <w:szCs w:val="24"/>
        </w:rPr>
        <w:t>es sources</w:t>
      </w:r>
      <w:r w:rsidR="00657B3B" w:rsidRPr="00124663">
        <w:rPr>
          <w:rFonts w:ascii="Calibri" w:hAnsi="Calibri" w:cs="Calibri"/>
          <w:sz w:val="24"/>
          <w:szCs w:val="24"/>
        </w:rPr>
        <w:t xml:space="preserve">. </w:t>
      </w:r>
      <w:r w:rsidR="0099434D" w:rsidRPr="00124663">
        <w:rPr>
          <w:rFonts w:ascii="Calibri" w:hAnsi="Calibri" w:cs="Calibri"/>
          <w:sz w:val="24"/>
          <w:szCs w:val="24"/>
        </w:rPr>
        <w:t>Dès lors comment est envisag</w:t>
      </w:r>
      <w:r w:rsidR="3E3CE5D6" w:rsidRPr="612CF18B">
        <w:rPr>
          <w:rFonts w:ascii="Calibri" w:hAnsi="Calibri" w:cs="Calibri"/>
          <w:sz w:val="24"/>
          <w:szCs w:val="24"/>
        </w:rPr>
        <w:t>ée</w:t>
      </w:r>
      <w:r w:rsidR="0099434D" w:rsidRPr="00124663">
        <w:rPr>
          <w:rFonts w:ascii="Calibri" w:hAnsi="Calibri" w:cs="Calibri"/>
          <w:sz w:val="24"/>
          <w:szCs w:val="24"/>
        </w:rPr>
        <w:t xml:space="preserve"> la production, la diffusion de </w:t>
      </w:r>
      <w:r w:rsidR="0099434D" w:rsidRPr="00124663">
        <w:rPr>
          <w:rFonts w:ascii="Calibri" w:hAnsi="Calibri" w:cs="Calibri"/>
          <w:sz w:val="24"/>
          <w:szCs w:val="24"/>
        </w:rPr>
        <w:lastRenderedPageBreak/>
        <w:t>connaissance</w:t>
      </w:r>
      <w:r w:rsidR="3E3CE5D6" w:rsidRPr="612CF18B">
        <w:rPr>
          <w:rFonts w:ascii="Calibri" w:hAnsi="Calibri" w:cs="Calibri"/>
          <w:sz w:val="24"/>
          <w:szCs w:val="24"/>
        </w:rPr>
        <w:t>s</w:t>
      </w:r>
      <w:r w:rsidR="0099434D" w:rsidRPr="00124663">
        <w:rPr>
          <w:rFonts w:ascii="Calibri" w:hAnsi="Calibri" w:cs="Calibri"/>
          <w:sz w:val="24"/>
          <w:szCs w:val="24"/>
        </w:rPr>
        <w:t> ?</w:t>
      </w:r>
      <w:r w:rsidR="00657B3B" w:rsidRPr="00124663">
        <w:rPr>
          <w:rFonts w:ascii="Calibri" w:hAnsi="Calibri" w:cs="Calibri"/>
          <w:sz w:val="24"/>
          <w:szCs w:val="24"/>
        </w:rPr>
        <w:t xml:space="preserve"> Est-ce vu comme une démarche individuelle ? Y a-t-il </w:t>
      </w:r>
      <w:r w:rsidR="000A1149" w:rsidRPr="00124663">
        <w:rPr>
          <w:rFonts w:ascii="Calibri" w:hAnsi="Calibri" w:cs="Calibri"/>
          <w:sz w:val="24"/>
          <w:szCs w:val="24"/>
        </w:rPr>
        <w:t>une conception de la propriété </w:t>
      </w:r>
      <w:r w:rsidR="003D0D31">
        <w:rPr>
          <w:rFonts w:ascii="Calibri" w:hAnsi="Calibri" w:cs="Calibri"/>
          <w:sz w:val="24"/>
          <w:szCs w:val="24"/>
        </w:rPr>
        <w:t xml:space="preserve">des </w:t>
      </w:r>
      <w:r w:rsidR="539E4D7C" w:rsidRPr="00124663">
        <w:rPr>
          <w:rFonts w:ascii="Calibri" w:hAnsi="Calibri" w:cs="Calibri"/>
          <w:sz w:val="24"/>
          <w:szCs w:val="24"/>
        </w:rPr>
        <w:t>savoirs</w:t>
      </w:r>
      <w:proofErr w:type="gramStart"/>
      <w:r w:rsidR="539E4D7C" w:rsidRPr="00124663">
        <w:rPr>
          <w:rFonts w:ascii="Calibri" w:hAnsi="Calibri" w:cs="Calibri"/>
          <w:sz w:val="24"/>
          <w:szCs w:val="24"/>
        </w:rPr>
        <w:t xml:space="preserve"> ?</w:t>
      </w:r>
      <w:r w:rsidR="3A48D1A0" w:rsidRPr="00124663">
        <w:rPr>
          <w:rFonts w:ascii="Calibri" w:hAnsi="Calibri" w:cs="Calibri"/>
          <w:sz w:val="24"/>
          <w:szCs w:val="24"/>
        </w:rPr>
        <w:t>Y</w:t>
      </w:r>
      <w:proofErr w:type="gramEnd"/>
      <w:r w:rsidR="3A48D1A0" w:rsidRPr="00124663">
        <w:rPr>
          <w:rFonts w:ascii="Calibri" w:hAnsi="Calibri" w:cs="Calibri"/>
          <w:sz w:val="24"/>
          <w:szCs w:val="24"/>
        </w:rPr>
        <w:t xml:space="preserve"> </w:t>
      </w:r>
      <w:r w:rsidR="000A1149" w:rsidRPr="00124663">
        <w:rPr>
          <w:rFonts w:ascii="Calibri" w:hAnsi="Calibri" w:cs="Calibri"/>
          <w:sz w:val="24"/>
          <w:szCs w:val="24"/>
        </w:rPr>
        <w:t>a-t-il une hiérarchie entre les différentes connaissances et leur</w:t>
      </w:r>
      <w:r w:rsidR="3E3CE5D6" w:rsidRPr="612CF18B">
        <w:rPr>
          <w:rFonts w:ascii="Calibri" w:hAnsi="Calibri" w:cs="Calibri"/>
          <w:sz w:val="24"/>
          <w:szCs w:val="24"/>
        </w:rPr>
        <w:t>s</w:t>
      </w:r>
      <w:r w:rsidR="000A1149" w:rsidRPr="00124663">
        <w:rPr>
          <w:rFonts w:ascii="Calibri" w:hAnsi="Calibri" w:cs="Calibri"/>
          <w:sz w:val="24"/>
          <w:szCs w:val="24"/>
        </w:rPr>
        <w:t xml:space="preserve"> mode</w:t>
      </w:r>
      <w:r w:rsidR="3E3CE5D6" w:rsidRPr="612CF18B">
        <w:rPr>
          <w:rFonts w:ascii="Calibri" w:hAnsi="Calibri" w:cs="Calibri"/>
          <w:sz w:val="24"/>
          <w:szCs w:val="24"/>
        </w:rPr>
        <w:t>s</w:t>
      </w:r>
      <w:r w:rsidR="000A1149" w:rsidRPr="00124663">
        <w:rPr>
          <w:rFonts w:ascii="Calibri" w:hAnsi="Calibri" w:cs="Calibri"/>
          <w:sz w:val="24"/>
          <w:szCs w:val="24"/>
        </w:rPr>
        <w:t xml:space="preserve"> de production ?</w:t>
      </w:r>
    </w:p>
    <w:p w14:paraId="66690C59" w14:textId="2C64E052" w:rsidR="009819AE" w:rsidRPr="00124663" w:rsidRDefault="009819AE" w:rsidP="00F95B2A">
      <w:pPr>
        <w:jc w:val="both"/>
        <w:rPr>
          <w:rFonts w:ascii="Calibri" w:hAnsi="Calibri" w:cs="Calibri"/>
          <w:sz w:val="24"/>
          <w:szCs w:val="24"/>
        </w:rPr>
      </w:pPr>
      <w:r w:rsidRPr="1FF4AC79">
        <w:rPr>
          <w:rFonts w:ascii="Calibri" w:hAnsi="Calibri" w:cs="Calibri"/>
          <w:sz w:val="24"/>
          <w:szCs w:val="24"/>
        </w:rPr>
        <w:t>Enfin,</w:t>
      </w:r>
      <w:r w:rsidR="00827F7F" w:rsidRPr="1FF4AC79">
        <w:rPr>
          <w:rFonts w:ascii="Calibri" w:hAnsi="Calibri" w:cs="Calibri"/>
          <w:sz w:val="24"/>
          <w:szCs w:val="24"/>
        </w:rPr>
        <w:t xml:space="preserve"> </w:t>
      </w:r>
      <w:r w:rsidR="3962C662" w:rsidRPr="1FF4AC79">
        <w:rPr>
          <w:rFonts w:ascii="Calibri" w:hAnsi="Calibri" w:cs="Calibri"/>
          <w:sz w:val="24"/>
          <w:szCs w:val="24"/>
        </w:rPr>
        <w:t xml:space="preserve">le </w:t>
      </w:r>
      <w:r w:rsidR="00827F7F" w:rsidRPr="1FF4AC79">
        <w:rPr>
          <w:rFonts w:ascii="Calibri" w:hAnsi="Calibri" w:cs="Calibri"/>
          <w:sz w:val="24"/>
          <w:szCs w:val="24"/>
        </w:rPr>
        <w:t xml:space="preserve">troisième exercice, </w:t>
      </w:r>
      <w:r w:rsidR="004A3A6F" w:rsidRPr="1FF4AC79">
        <w:rPr>
          <w:rFonts w:ascii="Calibri" w:hAnsi="Calibri" w:cs="Calibri"/>
          <w:sz w:val="24"/>
          <w:szCs w:val="24"/>
        </w:rPr>
        <w:t xml:space="preserve">nommé dans la démarche interculturelle négociation, qui constitue la construction d’un espace d’entente commun qui </w:t>
      </w:r>
      <w:r w:rsidR="002E1232" w:rsidRPr="1FF4AC79">
        <w:rPr>
          <w:rFonts w:ascii="Calibri" w:hAnsi="Calibri" w:cs="Calibri"/>
          <w:sz w:val="24"/>
          <w:szCs w:val="24"/>
        </w:rPr>
        <w:t>intègre</w:t>
      </w:r>
      <w:r w:rsidR="004A3A6F" w:rsidRPr="1FF4AC79">
        <w:rPr>
          <w:rFonts w:ascii="Calibri" w:hAnsi="Calibri" w:cs="Calibri"/>
          <w:sz w:val="24"/>
          <w:szCs w:val="24"/>
        </w:rPr>
        <w:t xml:space="preserve"> les él</w:t>
      </w:r>
      <w:r w:rsidR="002E1232" w:rsidRPr="1FF4AC79">
        <w:rPr>
          <w:rFonts w:ascii="Calibri" w:hAnsi="Calibri" w:cs="Calibri"/>
          <w:sz w:val="24"/>
          <w:szCs w:val="24"/>
        </w:rPr>
        <w:t>é</w:t>
      </w:r>
      <w:r w:rsidR="004A3A6F" w:rsidRPr="1FF4AC79">
        <w:rPr>
          <w:rFonts w:ascii="Calibri" w:hAnsi="Calibri" w:cs="Calibri"/>
          <w:sz w:val="24"/>
          <w:szCs w:val="24"/>
        </w:rPr>
        <w:t>ments</w:t>
      </w:r>
      <w:r w:rsidR="002E1232" w:rsidRPr="1FF4AC79">
        <w:rPr>
          <w:rFonts w:ascii="Calibri" w:hAnsi="Calibri" w:cs="Calibri"/>
          <w:sz w:val="24"/>
          <w:szCs w:val="24"/>
        </w:rPr>
        <w:t xml:space="preserve"> des différentes cultures en présence</w:t>
      </w:r>
      <w:r w:rsidR="0099131E" w:rsidRPr="1FF4AC79">
        <w:rPr>
          <w:rFonts w:ascii="Calibri" w:hAnsi="Calibri" w:cs="Calibri"/>
          <w:sz w:val="24"/>
          <w:szCs w:val="24"/>
        </w:rPr>
        <w:t xml:space="preserve"> est, il nous semble l’objectif à atteindre pour que l’université et ses différents membres</w:t>
      </w:r>
      <w:r w:rsidR="005266B7" w:rsidRPr="1FF4AC79">
        <w:rPr>
          <w:rFonts w:ascii="Calibri" w:hAnsi="Calibri" w:cs="Calibri"/>
          <w:sz w:val="24"/>
          <w:szCs w:val="24"/>
        </w:rPr>
        <w:t xml:space="preserve"> </w:t>
      </w:r>
      <w:proofErr w:type="spellStart"/>
      <w:r w:rsidR="005266B7" w:rsidRPr="1FF4AC79">
        <w:rPr>
          <w:rFonts w:ascii="Calibri" w:hAnsi="Calibri" w:cs="Calibri"/>
          <w:sz w:val="24"/>
          <w:szCs w:val="24"/>
        </w:rPr>
        <w:t>étran</w:t>
      </w:r>
      <w:r w:rsidR="052AFD06" w:rsidRPr="1FF4AC79">
        <w:rPr>
          <w:rFonts w:ascii="Calibri" w:hAnsi="Calibri" w:cs="Calibri"/>
          <w:sz w:val="24"/>
          <w:szCs w:val="24"/>
        </w:rPr>
        <w:t>gers·ères</w:t>
      </w:r>
      <w:proofErr w:type="spellEnd"/>
      <w:r w:rsidR="005266B7" w:rsidRPr="1FF4AC79">
        <w:rPr>
          <w:rFonts w:ascii="Calibri" w:hAnsi="Calibri" w:cs="Calibri"/>
          <w:sz w:val="24"/>
          <w:szCs w:val="24"/>
        </w:rPr>
        <w:t xml:space="preserve"> ou </w:t>
      </w:r>
      <w:proofErr w:type="spellStart"/>
      <w:r w:rsidR="005266B7" w:rsidRPr="1FF4AC79">
        <w:rPr>
          <w:rFonts w:ascii="Calibri" w:hAnsi="Calibri" w:cs="Calibri"/>
          <w:sz w:val="24"/>
          <w:szCs w:val="24"/>
        </w:rPr>
        <w:t>locaux</w:t>
      </w:r>
      <w:r w:rsidR="5EEE8007" w:rsidRPr="1FF4AC79">
        <w:rPr>
          <w:rFonts w:ascii="Calibri" w:hAnsi="Calibri" w:cs="Calibri"/>
          <w:sz w:val="24"/>
          <w:szCs w:val="24"/>
        </w:rPr>
        <w:t>·ales</w:t>
      </w:r>
      <w:proofErr w:type="spellEnd"/>
      <w:r w:rsidR="005266B7" w:rsidRPr="1FF4AC79">
        <w:rPr>
          <w:rFonts w:ascii="Calibri" w:hAnsi="Calibri" w:cs="Calibri"/>
          <w:sz w:val="24"/>
          <w:szCs w:val="24"/>
        </w:rPr>
        <w:t xml:space="preserve"> </w:t>
      </w:r>
      <w:r w:rsidR="0099131E" w:rsidRPr="1FF4AC79">
        <w:rPr>
          <w:rFonts w:ascii="Calibri" w:hAnsi="Calibri" w:cs="Calibri"/>
          <w:sz w:val="24"/>
          <w:szCs w:val="24"/>
        </w:rPr>
        <w:t xml:space="preserve">bénéficient pleinement de </w:t>
      </w:r>
      <w:r w:rsidR="00586394" w:rsidRPr="1FF4AC79">
        <w:rPr>
          <w:rFonts w:ascii="Calibri" w:hAnsi="Calibri" w:cs="Calibri"/>
          <w:sz w:val="24"/>
          <w:szCs w:val="24"/>
        </w:rPr>
        <w:t>la diversité</w:t>
      </w:r>
      <w:r w:rsidR="000A1149" w:rsidRPr="1FF4AC79">
        <w:rPr>
          <w:rFonts w:ascii="Calibri" w:hAnsi="Calibri" w:cs="Calibri"/>
          <w:sz w:val="24"/>
          <w:szCs w:val="24"/>
        </w:rPr>
        <w:t xml:space="preserve">. Dans notre exemple, l’idée n’est </w:t>
      </w:r>
      <w:r w:rsidR="003B4B73" w:rsidRPr="1FF4AC79">
        <w:rPr>
          <w:rFonts w:ascii="Calibri" w:hAnsi="Calibri" w:cs="Calibri"/>
          <w:sz w:val="24"/>
          <w:szCs w:val="24"/>
        </w:rPr>
        <w:t>évidemment</w:t>
      </w:r>
      <w:r w:rsidR="000A1149" w:rsidRPr="1FF4AC79">
        <w:rPr>
          <w:rFonts w:ascii="Calibri" w:hAnsi="Calibri" w:cs="Calibri"/>
          <w:sz w:val="24"/>
          <w:szCs w:val="24"/>
        </w:rPr>
        <w:t xml:space="preserve"> pas </w:t>
      </w:r>
      <w:r w:rsidR="00E80865" w:rsidRPr="1FF4AC79">
        <w:rPr>
          <w:rFonts w:ascii="Calibri" w:hAnsi="Calibri" w:cs="Calibri"/>
          <w:sz w:val="24"/>
          <w:szCs w:val="24"/>
        </w:rPr>
        <w:t>d’abolir la</w:t>
      </w:r>
      <w:r w:rsidR="003B4B73" w:rsidRPr="1FF4AC79">
        <w:rPr>
          <w:rFonts w:ascii="Calibri" w:hAnsi="Calibri" w:cs="Calibri"/>
          <w:sz w:val="24"/>
          <w:szCs w:val="24"/>
        </w:rPr>
        <w:t xml:space="preserve"> citation des sources, </w:t>
      </w:r>
      <w:r w:rsidR="00143FCB" w:rsidRPr="1FF4AC79">
        <w:rPr>
          <w:rFonts w:ascii="Calibri" w:hAnsi="Calibri" w:cs="Calibri"/>
          <w:sz w:val="24"/>
          <w:szCs w:val="24"/>
        </w:rPr>
        <w:t>cette norme</w:t>
      </w:r>
      <w:r w:rsidR="003B4B73" w:rsidRPr="1FF4AC79">
        <w:rPr>
          <w:rFonts w:ascii="Calibri" w:hAnsi="Calibri" w:cs="Calibri"/>
          <w:sz w:val="24"/>
          <w:szCs w:val="24"/>
        </w:rPr>
        <w:t xml:space="preserve"> a une fonction dans notre système et il ne s’agit pas de l’abandonner.</w:t>
      </w:r>
      <w:r w:rsidR="000478D5" w:rsidRPr="1FF4AC79">
        <w:rPr>
          <w:rFonts w:ascii="Calibri" w:hAnsi="Calibri" w:cs="Calibri"/>
          <w:sz w:val="24"/>
          <w:szCs w:val="24"/>
        </w:rPr>
        <w:t xml:space="preserve"> </w:t>
      </w:r>
      <w:r w:rsidR="005C2246" w:rsidRPr="1FF4AC79">
        <w:rPr>
          <w:rFonts w:ascii="Calibri" w:hAnsi="Calibri" w:cs="Calibri"/>
          <w:sz w:val="24"/>
          <w:szCs w:val="24"/>
        </w:rPr>
        <w:t xml:space="preserve"> Certain</w:t>
      </w:r>
      <w:r w:rsidR="002E561D" w:rsidRPr="1FF4AC79">
        <w:rPr>
          <w:rFonts w:ascii="Calibri" w:hAnsi="Calibri" w:cs="Calibri"/>
          <w:sz w:val="24"/>
          <w:szCs w:val="24"/>
        </w:rPr>
        <w:t>es</w:t>
      </w:r>
      <w:r w:rsidR="005C2246" w:rsidRPr="1FF4AC79">
        <w:rPr>
          <w:rFonts w:ascii="Calibri" w:hAnsi="Calibri" w:cs="Calibri"/>
          <w:sz w:val="24"/>
          <w:szCs w:val="24"/>
        </w:rPr>
        <w:t xml:space="preserve"> ligne</w:t>
      </w:r>
      <w:r w:rsidR="00A33E97" w:rsidRPr="1FF4AC79">
        <w:rPr>
          <w:rFonts w:ascii="Calibri" w:hAnsi="Calibri" w:cs="Calibri"/>
          <w:sz w:val="24"/>
          <w:szCs w:val="24"/>
        </w:rPr>
        <w:t>s</w:t>
      </w:r>
      <w:r w:rsidR="005C2246" w:rsidRPr="1FF4AC79">
        <w:rPr>
          <w:rFonts w:ascii="Calibri" w:hAnsi="Calibri" w:cs="Calibri"/>
          <w:sz w:val="24"/>
          <w:szCs w:val="24"/>
        </w:rPr>
        <w:t xml:space="preserve"> pourraient néanmoins bouger</w:t>
      </w:r>
      <w:r w:rsidR="008E133E" w:rsidRPr="1FF4AC79">
        <w:rPr>
          <w:rFonts w:ascii="Calibri" w:hAnsi="Calibri" w:cs="Calibri"/>
          <w:sz w:val="24"/>
          <w:szCs w:val="24"/>
        </w:rPr>
        <w:t xml:space="preserve">, </w:t>
      </w:r>
      <w:r w:rsidR="50C331F3" w:rsidRPr="1FF4AC79">
        <w:rPr>
          <w:rFonts w:ascii="Calibri" w:hAnsi="Calibri" w:cs="Calibri"/>
          <w:sz w:val="24"/>
          <w:szCs w:val="24"/>
        </w:rPr>
        <w:t>certains éléments jugés</w:t>
      </w:r>
      <w:r w:rsidR="25CF9F3A" w:rsidRPr="1FF4AC79">
        <w:rPr>
          <w:rFonts w:ascii="Calibri" w:hAnsi="Calibri" w:cs="Calibri"/>
          <w:sz w:val="24"/>
          <w:szCs w:val="24"/>
        </w:rPr>
        <w:t xml:space="preserve"> comme</w:t>
      </w:r>
      <w:r w:rsidR="008E133E" w:rsidRPr="1FF4AC79">
        <w:rPr>
          <w:rFonts w:ascii="Calibri" w:hAnsi="Calibri" w:cs="Calibri"/>
          <w:sz w:val="24"/>
          <w:szCs w:val="24"/>
        </w:rPr>
        <w:t xml:space="preserve"> acquis pourraient </w:t>
      </w:r>
      <w:r w:rsidR="000A7771" w:rsidRPr="1FF4AC79">
        <w:rPr>
          <w:rFonts w:ascii="Calibri" w:hAnsi="Calibri" w:cs="Calibri"/>
          <w:sz w:val="24"/>
          <w:szCs w:val="24"/>
        </w:rPr>
        <w:t>être remis en question pour bonifier le système, endiguer les dérives</w:t>
      </w:r>
      <w:r w:rsidR="00E80865" w:rsidRPr="1FF4AC79">
        <w:rPr>
          <w:rFonts w:ascii="Calibri" w:hAnsi="Calibri" w:cs="Calibri"/>
          <w:sz w:val="24"/>
          <w:szCs w:val="24"/>
        </w:rPr>
        <w:t xml:space="preserve"> et amener du sens à la démarche de citer ses sources pour </w:t>
      </w:r>
      <w:r w:rsidR="00C268EF" w:rsidRPr="1FF4AC79">
        <w:rPr>
          <w:rFonts w:ascii="Calibri" w:hAnsi="Calibri" w:cs="Calibri"/>
          <w:sz w:val="24"/>
          <w:szCs w:val="24"/>
        </w:rPr>
        <w:t>qui vien</w:t>
      </w:r>
      <w:r w:rsidR="3A8DD2C1" w:rsidRPr="1FF4AC79">
        <w:rPr>
          <w:rFonts w:ascii="Calibri" w:hAnsi="Calibri" w:cs="Calibri"/>
          <w:sz w:val="24"/>
          <w:szCs w:val="24"/>
        </w:rPr>
        <w:t>t</w:t>
      </w:r>
      <w:r w:rsidR="00C268EF" w:rsidRPr="1FF4AC79">
        <w:rPr>
          <w:rFonts w:ascii="Calibri" w:hAnsi="Calibri" w:cs="Calibri"/>
          <w:sz w:val="24"/>
          <w:szCs w:val="24"/>
        </w:rPr>
        <w:t xml:space="preserve"> d’ailleurs.</w:t>
      </w:r>
    </w:p>
    <w:p w14:paraId="73AD4D27" w14:textId="6145539A" w:rsidR="00FE17E8" w:rsidRDefault="3E3CE5D6" w:rsidP="00F95B2A">
      <w:pPr>
        <w:jc w:val="both"/>
        <w:rPr>
          <w:rFonts w:ascii="Calibri" w:hAnsi="Calibri" w:cs="Calibri"/>
          <w:sz w:val="24"/>
          <w:szCs w:val="24"/>
        </w:rPr>
      </w:pPr>
      <w:r w:rsidRPr="1FF4AC79">
        <w:rPr>
          <w:rFonts w:ascii="Calibri" w:hAnsi="Calibri" w:cs="Calibri"/>
          <w:sz w:val="24"/>
          <w:szCs w:val="24"/>
        </w:rPr>
        <w:t>Pour que ces opportunités puissent être saisies, il importe de ne pas se satisfaire d’une université multiculturelle, simple juxtaposition de culture</w:t>
      </w:r>
      <w:r w:rsidR="6CED3426" w:rsidRPr="1FF4AC79">
        <w:rPr>
          <w:rFonts w:ascii="Calibri" w:hAnsi="Calibri" w:cs="Calibri"/>
          <w:sz w:val="24"/>
          <w:szCs w:val="24"/>
        </w:rPr>
        <w:t>s</w:t>
      </w:r>
      <w:r w:rsidRPr="1FF4AC79">
        <w:rPr>
          <w:rFonts w:ascii="Calibri" w:hAnsi="Calibri" w:cs="Calibri"/>
          <w:sz w:val="24"/>
          <w:szCs w:val="24"/>
        </w:rPr>
        <w:t>, mais bien de travailler à une université interculturelle, ou en plus de la culture de chacun existe une culture commune. Une université dont les membres pratiquent cette triple démarche de décentration, compréhension et négociation et co-construction</w:t>
      </w:r>
      <w:r w:rsidR="39EB53EE" w:rsidRPr="1FF4AC79">
        <w:rPr>
          <w:rFonts w:ascii="Calibri" w:hAnsi="Calibri" w:cs="Calibri"/>
          <w:sz w:val="24"/>
          <w:szCs w:val="24"/>
        </w:rPr>
        <w:t xml:space="preserve"> </w:t>
      </w:r>
      <w:r w:rsidRPr="1FF4AC79">
        <w:rPr>
          <w:rFonts w:ascii="Calibri" w:hAnsi="Calibri" w:cs="Calibri"/>
          <w:sz w:val="24"/>
          <w:szCs w:val="24"/>
        </w:rPr>
        <w:t xml:space="preserve">avec l’autre de nouvelles connaissances qui tiennent compte des différentes cultures. Cela implique que la communauté </w:t>
      </w:r>
      <w:proofErr w:type="spellStart"/>
      <w:r w:rsidRPr="1FF4AC79">
        <w:rPr>
          <w:rFonts w:ascii="Calibri" w:hAnsi="Calibri" w:cs="Calibri"/>
          <w:sz w:val="24"/>
          <w:szCs w:val="24"/>
        </w:rPr>
        <w:t>universtaire</w:t>
      </w:r>
      <w:proofErr w:type="spellEnd"/>
      <w:r w:rsidRPr="1FF4AC79">
        <w:rPr>
          <w:rFonts w:ascii="Calibri" w:hAnsi="Calibri" w:cs="Calibri"/>
          <w:sz w:val="24"/>
          <w:szCs w:val="24"/>
        </w:rPr>
        <w:t xml:space="preserve"> ; </w:t>
      </w:r>
      <w:proofErr w:type="spellStart"/>
      <w:r w:rsidRPr="1FF4AC79">
        <w:rPr>
          <w:rFonts w:ascii="Calibri" w:hAnsi="Calibri" w:cs="Calibri"/>
          <w:sz w:val="24"/>
          <w:szCs w:val="24"/>
        </w:rPr>
        <w:t>étudiant·es</w:t>
      </w:r>
      <w:proofErr w:type="spellEnd"/>
      <w:r w:rsidRPr="1FF4AC79">
        <w:rPr>
          <w:rFonts w:ascii="Calibri" w:hAnsi="Calibri" w:cs="Calibri"/>
          <w:sz w:val="24"/>
          <w:szCs w:val="24"/>
        </w:rPr>
        <w:t xml:space="preserve"> et </w:t>
      </w:r>
      <w:proofErr w:type="spellStart"/>
      <w:r w:rsidRPr="1FF4AC79">
        <w:rPr>
          <w:rFonts w:ascii="Calibri" w:hAnsi="Calibri" w:cs="Calibri"/>
          <w:sz w:val="24"/>
          <w:szCs w:val="24"/>
        </w:rPr>
        <w:t>doctorant·es</w:t>
      </w:r>
      <w:proofErr w:type="spellEnd"/>
      <w:r w:rsidRPr="1FF4AC79">
        <w:rPr>
          <w:rFonts w:ascii="Calibri" w:hAnsi="Calibri" w:cs="Calibri"/>
          <w:sz w:val="24"/>
          <w:szCs w:val="24"/>
        </w:rPr>
        <w:t xml:space="preserve"> locaux et </w:t>
      </w:r>
      <w:proofErr w:type="spellStart"/>
      <w:r w:rsidRPr="1FF4AC79">
        <w:rPr>
          <w:rFonts w:ascii="Calibri" w:hAnsi="Calibri" w:cs="Calibri"/>
          <w:sz w:val="24"/>
          <w:szCs w:val="24"/>
        </w:rPr>
        <w:t>étranger·es</w:t>
      </w:r>
      <w:proofErr w:type="spellEnd"/>
      <w:r w:rsidRPr="1FF4AC79">
        <w:rPr>
          <w:rFonts w:ascii="Calibri" w:hAnsi="Calibri" w:cs="Calibri"/>
          <w:sz w:val="24"/>
          <w:szCs w:val="24"/>
        </w:rPr>
        <w:t xml:space="preserve"> et </w:t>
      </w:r>
      <w:proofErr w:type="spellStart"/>
      <w:r w:rsidRPr="1FF4AC79">
        <w:rPr>
          <w:rFonts w:ascii="Calibri" w:hAnsi="Calibri" w:cs="Calibri"/>
          <w:sz w:val="24"/>
          <w:szCs w:val="24"/>
        </w:rPr>
        <w:t>encadrant·es</w:t>
      </w:r>
      <w:proofErr w:type="spellEnd"/>
      <w:r w:rsidRPr="1FF4AC79">
        <w:rPr>
          <w:rFonts w:ascii="Calibri" w:hAnsi="Calibri" w:cs="Calibri"/>
          <w:sz w:val="24"/>
          <w:szCs w:val="24"/>
        </w:rPr>
        <w:t xml:space="preserve"> soient </w:t>
      </w:r>
      <w:proofErr w:type="spellStart"/>
      <w:r w:rsidRPr="1FF4AC79">
        <w:rPr>
          <w:rFonts w:ascii="Calibri" w:hAnsi="Calibri" w:cs="Calibri"/>
          <w:sz w:val="24"/>
          <w:szCs w:val="24"/>
        </w:rPr>
        <w:t>formé</w:t>
      </w:r>
      <w:r w:rsidR="53483CAD" w:rsidRPr="1FF4AC79">
        <w:rPr>
          <w:rFonts w:ascii="Calibri" w:hAnsi="Calibri" w:cs="Calibri"/>
          <w:sz w:val="24"/>
          <w:szCs w:val="24"/>
        </w:rPr>
        <w:t>·e</w:t>
      </w:r>
      <w:r w:rsidRPr="1FF4AC79">
        <w:rPr>
          <w:rFonts w:ascii="Calibri" w:hAnsi="Calibri" w:cs="Calibri"/>
          <w:sz w:val="24"/>
          <w:szCs w:val="24"/>
        </w:rPr>
        <w:t>s</w:t>
      </w:r>
      <w:proofErr w:type="spellEnd"/>
      <w:r w:rsidRPr="1FF4AC79">
        <w:rPr>
          <w:rFonts w:ascii="Calibri" w:hAnsi="Calibri" w:cs="Calibri"/>
          <w:sz w:val="24"/>
          <w:szCs w:val="24"/>
        </w:rPr>
        <w:t xml:space="preserve"> à la </w:t>
      </w:r>
      <w:proofErr w:type="gramStart"/>
      <w:r w:rsidRPr="1FF4AC79">
        <w:rPr>
          <w:rFonts w:ascii="Calibri" w:hAnsi="Calibri" w:cs="Calibri"/>
          <w:sz w:val="24"/>
          <w:szCs w:val="24"/>
        </w:rPr>
        <w:t>démarche</w:t>
      </w:r>
      <w:proofErr w:type="gramEnd"/>
      <w:r w:rsidRPr="1FF4AC79">
        <w:rPr>
          <w:rFonts w:ascii="Calibri" w:hAnsi="Calibri" w:cs="Calibri"/>
          <w:sz w:val="24"/>
          <w:szCs w:val="24"/>
        </w:rPr>
        <w:t xml:space="preserve"> </w:t>
      </w:r>
      <w:r w:rsidR="51AC1FF2" w:rsidRPr="1FF4AC79">
        <w:rPr>
          <w:rFonts w:ascii="Calibri" w:hAnsi="Calibri" w:cs="Calibri"/>
          <w:sz w:val="24"/>
          <w:szCs w:val="24"/>
        </w:rPr>
        <w:t>interculturelle.</w:t>
      </w:r>
      <w:r w:rsidRPr="1FF4AC79">
        <w:rPr>
          <w:rFonts w:ascii="Calibri" w:hAnsi="Calibri" w:cs="Calibri"/>
          <w:sz w:val="24"/>
          <w:szCs w:val="24"/>
        </w:rPr>
        <w:t xml:space="preserve"> Cette démarche une fois acquise pourra être mobilisée en tant que </w:t>
      </w:r>
      <w:proofErr w:type="spellStart"/>
      <w:r w:rsidRPr="1FF4AC79">
        <w:rPr>
          <w:rFonts w:ascii="Calibri" w:hAnsi="Calibri" w:cs="Calibri"/>
          <w:sz w:val="24"/>
          <w:szCs w:val="24"/>
        </w:rPr>
        <w:t>citoyen</w:t>
      </w:r>
      <w:r w:rsidR="42B54E8B" w:rsidRPr="1FF4AC79">
        <w:rPr>
          <w:rFonts w:ascii="Calibri" w:hAnsi="Calibri" w:cs="Calibri"/>
          <w:sz w:val="24"/>
          <w:szCs w:val="24"/>
        </w:rPr>
        <w:t>·nes</w:t>
      </w:r>
      <w:proofErr w:type="spellEnd"/>
      <w:r w:rsidRPr="1FF4AC79">
        <w:rPr>
          <w:rFonts w:ascii="Calibri" w:hAnsi="Calibri" w:cs="Calibri"/>
          <w:sz w:val="24"/>
          <w:szCs w:val="24"/>
        </w:rPr>
        <w:t xml:space="preserve"> et future</w:t>
      </w:r>
      <w:r w:rsidR="57C13D0A" w:rsidRPr="1FF4AC79">
        <w:rPr>
          <w:rFonts w:ascii="Calibri" w:hAnsi="Calibri" w:cs="Calibri"/>
          <w:sz w:val="24"/>
          <w:szCs w:val="24"/>
        </w:rPr>
        <w:t>s</w:t>
      </w:r>
      <w:r w:rsidRPr="1FF4AC79">
        <w:rPr>
          <w:rFonts w:ascii="Calibri" w:hAnsi="Calibri" w:cs="Calibri"/>
          <w:sz w:val="24"/>
          <w:szCs w:val="24"/>
        </w:rPr>
        <w:t xml:space="preserve"> </w:t>
      </w:r>
      <w:proofErr w:type="spellStart"/>
      <w:r w:rsidRPr="1FF4AC79">
        <w:rPr>
          <w:rFonts w:ascii="Calibri" w:hAnsi="Calibri" w:cs="Calibri"/>
          <w:sz w:val="24"/>
          <w:szCs w:val="24"/>
        </w:rPr>
        <w:t>professionnel</w:t>
      </w:r>
      <w:r w:rsidR="09131CED" w:rsidRPr="1FF4AC79">
        <w:rPr>
          <w:rFonts w:ascii="Calibri" w:hAnsi="Calibri" w:cs="Calibri"/>
          <w:sz w:val="24"/>
          <w:szCs w:val="24"/>
        </w:rPr>
        <w:t>·le</w:t>
      </w:r>
      <w:r w:rsidRPr="1FF4AC79">
        <w:rPr>
          <w:rFonts w:ascii="Calibri" w:hAnsi="Calibri" w:cs="Calibri"/>
          <w:sz w:val="24"/>
          <w:szCs w:val="24"/>
        </w:rPr>
        <w:t>s</w:t>
      </w:r>
      <w:proofErr w:type="spellEnd"/>
      <w:r w:rsidRPr="1FF4AC79">
        <w:rPr>
          <w:rFonts w:ascii="Calibri" w:hAnsi="Calibri" w:cs="Calibri"/>
          <w:sz w:val="24"/>
          <w:szCs w:val="24"/>
        </w:rPr>
        <w:t xml:space="preserve"> dans tous les espaces de collaboration, favorisant un territoire ouvert et capable de s’enrichir de </w:t>
      </w:r>
      <w:r w:rsidR="35F04317" w:rsidRPr="1FF4AC79">
        <w:rPr>
          <w:rFonts w:ascii="Calibri" w:hAnsi="Calibri" w:cs="Calibri"/>
          <w:sz w:val="24"/>
          <w:szCs w:val="24"/>
        </w:rPr>
        <w:t>l</w:t>
      </w:r>
      <w:r w:rsidRPr="1FF4AC79">
        <w:rPr>
          <w:rFonts w:ascii="Calibri" w:hAnsi="Calibri" w:cs="Calibri"/>
          <w:sz w:val="24"/>
          <w:szCs w:val="24"/>
        </w:rPr>
        <w:t>a diversité</w:t>
      </w:r>
      <w:r w:rsidR="7673DFB5" w:rsidRPr="1FF4AC79">
        <w:rPr>
          <w:rFonts w:ascii="Calibri" w:hAnsi="Calibri" w:cs="Calibri"/>
          <w:sz w:val="24"/>
          <w:szCs w:val="24"/>
        </w:rPr>
        <w:t>.</w:t>
      </w:r>
      <w:r w:rsidRPr="1FF4AC79">
        <w:rPr>
          <w:rFonts w:ascii="Calibri" w:hAnsi="Calibri" w:cs="Calibri"/>
          <w:sz w:val="24"/>
          <w:szCs w:val="24"/>
        </w:rPr>
        <w:t xml:space="preserve"> Ainsi lorsque nous formons des </w:t>
      </w:r>
      <w:proofErr w:type="spellStart"/>
      <w:r w:rsidRPr="1FF4AC79">
        <w:rPr>
          <w:rFonts w:ascii="Calibri" w:hAnsi="Calibri" w:cs="Calibri"/>
          <w:sz w:val="24"/>
          <w:szCs w:val="24"/>
        </w:rPr>
        <w:t>étudiant</w:t>
      </w:r>
      <w:r w:rsidR="3B0DD493" w:rsidRPr="1FF4AC79">
        <w:rPr>
          <w:rFonts w:ascii="Calibri" w:hAnsi="Calibri" w:cs="Calibri"/>
          <w:sz w:val="24"/>
          <w:szCs w:val="24"/>
        </w:rPr>
        <w:t>·e</w:t>
      </w:r>
      <w:r w:rsidRPr="1FF4AC79">
        <w:rPr>
          <w:rFonts w:ascii="Calibri" w:hAnsi="Calibri" w:cs="Calibri"/>
          <w:sz w:val="24"/>
          <w:szCs w:val="24"/>
        </w:rPr>
        <w:t>s</w:t>
      </w:r>
      <w:proofErr w:type="spellEnd"/>
      <w:r w:rsidRPr="1FF4AC79">
        <w:rPr>
          <w:rFonts w:ascii="Calibri" w:hAnsi="Calibri" w:cs="Calibri"/>
          <w:sz w:val="24"/>
          <w:szCs w:val="24"/>
        </w:rPr>
        <w:t xml:space="preserve"> d’HEC ou de faculté de médecine à l’interculturalité,</w:t>
      </w:r>
      <w:r w:rsidR="1C8D1B0E" w:rsidRPr="1FF4AC79">
        <w:rPr>
          <w:rFonts w:ascii="Calibri" w:hAnsi="Calibri" w:cs="Calibri"/>
          <w:sz w:val="24"/>
          <w:szCs w:val="24"/>
        </w:rPr>
        <w:t xml:space="preserve"> nous travaillons à ce que cela leur serve au-delà de leur vie</w:t>
      </w:r>
      <w:r w:rsidRPr="1FF4AC79">
        <w:rPr>
          <w:rFonts w:ascii="Calibri" w:hAnsi="Calibri" w:cs="Calibri"/>
          <w:sz w:val="24"/>
          <w:szCs w:val="24"/>
        </w:rPr>
        <w:t xml:space="preserve"> d’</w:t>
      </w:r>
      <w:proofErr w:type="spellStart"/>
      <w:r w:rsidRPr="1FF4AC79">
        <w:rPr>
          <w:rFonts w:ascii="Calibri" w:hAnsi="Calibri" w:cs="Calibri"/>
          <w:sz w:val="24"/>
          <w:szCs w:val="24"/>
        </w:rPr>
        <w:t>étudiant</w:t>
      </w:r>
      <w:r w:rsidR="34A35247" w:rsidRPr="1FF4AC79">
        <w:rPr>
          <w:rFonts w:ascii="Calibri" w:hAnsi="Calibri" w:cs="Calibri"/>
          <w:sz w:val="24"/>
          <w:szCs w:val="24"/>
        </w:rPr>
        <w:t>·</w:t>
      </w:r>
      <w:proofErr w:type="gramStart"/>
      <w:r w:rsidR="34A35247" w:rsidRPr="1FF4AC79">
        <w:rPr>
          <w:rFonts w:ascii="Calibri" w:hAnsi="Calibri" w:cs="Calibri"/>
          <w:sz w:val="24"/>
          <w:szCs w:val="24"/>
        </w:rPr>
        <w:t>e</w:t>
      </w:r>
      <w:r w:rsidRPr="1FF4AC79">
        <w:rPr>
          <w:rFonts w:ascii="Calibri" w:hAnsi="Calibri" w:cs="Calibri"/>
          <w:sz w:val="24"/>
          <w:szCs w:val="24"/>
        </w:rPr>
        <w:t>s</w:t>
      </w:r>
      <w:proofErr w:type="spellEnd"/>
      <w:r w:rsidR="0F9CEB05" w:rsidRPr="1FF4AC79">
        <w:rPr>
          <w:rFonts w:ascii="Calibri" w:hAnsi="Calibri" w:cs="Calibri"/>
          <w:sz w:val="24"/>
          <w:szCs w:val="24"/>
        </w:rPr>
        <w:t>:</w:t>
      </w:r>
      <w:proofErr w:type="gramEnd"/>
      <w:r w:rsidR="0F9CEB05" w:rsidRPr="1FF4AC79">
        <w:rPr>
          <w:rFonts w:ascii="Calibri" w:hAnsi="Calibri" w:cs="Calibri"/>
          <w:sz w:val="24"/>
          <w:szCs w:val="24"/>
        </w:rPr>
        <w:t xml:space="preserve"> </w:t>
      </w:r>
      <w:r w:rsidRPr="1FF4AC79">
        <w:rPr>
          <w:rFonts w:ascii="Calibri" w:hAnsi="Calibri" w:cs="Calibri"/>
          <w:sz w:val="24"/>
          <w:szCs w:val="24"/>
        </w:rPr>
        <w:t xml:space="preserve">cela en fera également très certainement des </w:t>
      </w:r>
      <w:proofErr w:type="spellStart"/>
      <w:r w:rsidRPr="1FF4AC79">
        <w:rPr>
          <w:rFonts w:ascii="Calibri" w:hAnsi="Calibri" w:cs="Calibri"/>
          <w:sz w:val="24"/>
          <w:szCs w:val="24"/>
        </w:rPr>
        <w:t>praticien</w:t>
      </w:r>
      <w:r w:rsidR="38ADBEA7" w:rsidRPr="1FF4AC79">
        <w:rPr>
          <w:rFonts w:ascii="Calibri" w:hAnsi="Calibri" w:cs="Calibri"/>
          <w:sz w:val="24"/>
          <w:szCs w:val="24"/>
        </w:rPr>
        <w:t>·nes</w:t>
      </w:r>
      <w:proofErr w:type="spellEnd"/>
      <w:r w:rsidRPr="1FF4AC79">
        <w:rPr>
          <w:rFonts w:ascii="Calibri" w:hAnsi="Calibri" w:cs="Calibri"/>
          <w:sz w:val="24"/>
          <w:szCs w:val="24"/>
        </w:rPr>
        <w:t xml:space="preserve"> de la santé</w:t>
      </w:r>
      <w:r w:rsidR="26CFAE86" w:rsidRPr="1FF4AC79">
        <w:rPr>
          <w:rFonts w:ascii="Calibri" w:hAnsi="Calibri" w:cs="Calibri"/>
          <w:sz w:val="24"/>
          <w:szCs w:val="24"/>
        </w:rPr>
        <w:t xml:space="preserve"> -</w:t>
      </w:r>
      <w:r w:rsidRPr="1FF4AC79">
        <w:rPr>
          <w:rFonts w:ascii="Calibri" w:hAnsi="Calibri" w:cs="Calibri"/>
          <w:sz w:val="24"/>
          <w:szCs w:val="24"/>
        </w:rPr>
        <w:t xml:space="preserve"> </w:t>
      </w:r>
      <w:r w:rsidR="69AD4639" w:rsidRPr="1FF4AC79">
        <w:rPr>
          <w:rFonts w:ascii="Calibri" w:hAnsi="Calibri" w:cs="Calibri"/>
          <w:sz w:val="24"/>
          <w:szCs w:val="24"/>
        </w:rPr>
        <w:t>en meilleure capacité</w:t>
      </w:r>
      <w:r w:rsidRPr="1FF4AC79">
        <w:rPr>
          <w:rFonts w:ascii="Calibri" w:hAnsi="Calibri" w:cs="Calibri"/>
          <w:sz w:val="24"/>
          <w:szCs w:val="24"/>
        </w:rPr>
        <w:t xml:space="preserve"> de comprendre </w:t>
      </w:r>
      <w:r w:rsidR="76FCFC8D" w:rsidRPr="1FF4AC79">
        <w:rPr>
          <w:rFonts w:ascii="Calibri" w:hAnsi="Calibri" w:cs="Calibri"/>
          <w:sz w:val="24"/>
          <w:szCs w:val="24"/>
        </w:rPr>
        <w:t>leurs</w:t>
      </w:r>
      <w:r w:rsidRPr="1FF4AC79">
        <w:rPr>
          <w:rFonts w:ascii="Calibri" w:hAnsi="Calibri" w:cs="Calibri"/>
          <w:sz w:val="24"/>
          <w:szCs w:val="24"/>
        </w:rPr>
        <w:t xml:space="preserve"> </w:t>
      </w:r>
      <w:proofErr w:type="spellStart"/>
      <w:r w:rsidRPr="1FF4AC79">
        <w:rPr>
          <w:rFonts w:ascii="Calibri" w:hAnsi="Calibri" w:cs="Calibri"/>
          <w:sz w:val="24"/>
          <w:szCs w:val="24"/>
        </w:rPr>
        <w:t>patient</w:t>
      </w:r>
      <w:r w:rsidR="77AD24F7" w:rsidRPr="1FF4AC79">
        <w:rPr>
          <w:rFonts w:ascii="Calibri" w:hAnsi="Calibri" w:cs="Calibri"/>
          <w:sz w:val="24"/>
          <w:szCs w:val="24"/>
        </w:rPr>
        <w:t>·e</w:t>
      </w:r>
      <w:r w:rsidRPr="1FF4AC79">
        <w:rPr>
          <w:rFonts w:ascii="Calibri" w:hAnsi="Calibri" w:cs="Calibri"/>
          <w:sz w:val="24"/>
          <w:szCs w:val="24"/>
        </w:rPr>
        <w:t>s</w:t>
      </w:r>
      <w:proofErr w:type="spellEnd"/>
      <w:r w:rsidRPr="1FF4AC79">
        <w:rPr>
          <w:rFonts w:ascii="Calibri" w:hAnsi="Calibri" w:cs="Calibri"/>
          <w:sz w:val="24"/>
          <w:szCs w:val="24"/>
        </w:rPr>
        <w:t xml:space="preserve"> dans leur globalité</w:t>
      </w:r>
      <w:r w:rsidR="68019D04" w:rsidRPr="1FF4AC79">
        <w:rPr>
          <w:rFonts w:ascii="Calibri" w:hAnsi="Calibri" w:cs="Calibri"/>
          <w:sz w:val="24"/>
          <w:szCs w:val="24"/>
        </w:rPr>
        <w:t xml:space="preserve"> -</w:t>
      </w:r>
      <w:r w:rsidRPr="1FF4AC79">
        <w:rPr>
          <w:rFonts w:ascii="Calibri" w:hAnsi="Calibri" w:cs="Calibri"/>
          <w:sz w:val="24"/>
          <w:szCs w:val="24"/>
        </w:rPr>
        <w:t xml:space="preserve"> et des </w:t>
      </w:r>
      <w:proofErr w:type="spellStart"/>
      <w:r w:rsidRPr="1FF4AC79">
        <w:rPr>
          <w:rFonts w:ascii="Calibri" w:hAnsi="Calibri" w:cs="Calibri"/>
          <w:sz w:val="24"/>
          <w:szCs w:val="24"/>
        </w:rPr>
        <w:t>collaborateur</w:t>
      </w:r>
      <w:r w:rsidR="143F4986" w:rsidRPr="1FF4AC79">
        <w:rPr>
          <w:rFonts w:ascii="Calibri" w:hAnsi="Calibri" w:cs="Calibri"/>
          <w:sz w:val="24"/>
          <w:szCs w:val="24"/>
        </w:rPr>
        <w:t>·trice</w:t>
      </w:r>
      <w:r w:rsidRPr="1FF4AC79">
        <w:rPr>
          <w:rFonts w:ascii="Calibri" w:hAnsi="Calibri" w:cs="Calibri"/>
          <w:sz w:val="24"/>
          <w:szCs w:val="24"/>
        </w:rPr>
        <w:t>s</w:t>
      </w:r>
      <w:proofErr w:type="spellEnd"/>
      <w:r w:rsidRPr="1FF4AC79">
        <w:rPr>
          <w:rFonts w:ascii="Calibri" w:hAnsi="Calibri" w:cs="Calibri"/>
          <w:sz w:val="24"/>
          <w:szCs w:val="24"/>
        </w:rPr>
        <w:t xml:space="preserve"> d’entreprise capable</w:t>
      </w:r>
      <w:r w:rsidR="3CEA8DB4" w:rsidRPr="1FF4AC79">
        <w:rPr>
          <w:rFonts w:ascii="Calibri" w:hAnsi="Calibri" w:cs="Calibri"/>
          <w:sz w:val="24"/>
          <w:szCs w:val="24"/>
        </w:rPr>
        <w:t>s</w:t>
      </w:r>
      <w:r w:rsidRPr="1FF4AC79">
        <w:rPr>
          <w:rFonts w:ascii="Calibri" w:hAnsi="Calibri" w:cs="Calibri"/>
          <w:sz w:val="24"/>
          <w:szCs w:val="24"/>
        </w:rPr>
        <w:t xml:space="preserve"> d’</w:t>
      </w:r>
      <w:r w:rsidR="13E14D4D" w:rsidRPr="1FF4AC79">
        <w:rPr>
          <w:rFonts w:ascii="Calibri" w:hAnsi="Calibri" w:cs="Calibri"/>
          <w:sz w:val="24"/>
          <w:szCs w:val="24"/>
        </w:rPr>
        <w:t>impulser</w:t>
      </w:r>
      <w:r w:rsidRPr="1FF4AC79">
        <w:rPr>
          <w:rFonts w:ascii="Calibri" w:hAnsi="Calibri" w:cs="Calibri"/>
          <w:sz w:val="24"/>
          <w:szCs w:val="24"/>
        </w:rPr>
        <w:t xml:space="preserve"> un climat d’ouverture dans celles-ci</w:t>
      </w:r>
      <w:r w:rsidR="32BF9009" w:rsidRPr="1FF4AC79">
        <w:rPr>
          <w:rFonts w:ascii="Calibri" w:hAnsi="Calibri" w:cs="Calibri"/>
          <w:sz w:val="24"/>
          <w:szCs w:val="24"/>
        </w:rPr>
        <w:t>.</w:t>
      </w:r>
    </w:p>
    <w:p w14:paraId="1534544C" w14:textId="0BEA2344" w:rsidR="002C4BEE" w:rsidRPr="00AD0407" w:rsidRDefault="3E3CE5D6" w:rsidP="00F95B2A">
      <w:pPr>
        <w:jc w:val="both"/>
        <w:rPr>
          <w:rFonts w:ascii="Calibri" w:hAnsi="Calibri" w:cs="Calibri"/>
          <w:sz w:val="24"/>
          <w:szCs w:val="24"/>
        </w:rPr>
      </w:pPr>
      <w:r w:rsidRPr="1FF4AC79">
        <w:rPr>
          <w:rFonts w:ascii="Calibri" w:hAnsi="Calibri" w:cs="Calibri"/>
          <w:sz w:val="24"/>
          <w:szCs w:val="24"/>
        </w:rPr>
        <w:t xml:space="preserve">En conclusion, </w:t>
      </w:r>
      <w:r w:rsidR="482D0A8B" w:rsidRPr="1FF4AC79">
        <w:rPr>
          <w:rFonts w:ascii="Calibri" w:hAnsi="Calibri" w:cs="Calibri"/>
          <w:sz w:val="24"/>
          <w:szCs w:val="24"/>
        </w:rPr>
        <w:t>s’il</w:t>
      </w:r>
      <w:r w:rsidRPr="1FF4AC79">
        <w:rPr>
          <w:rFonts w:ascii="Calibri" w:hAnsi="Calibri" w:cs="Calibri"/>
          <w:sz w:val="24"/>
          <w:szCs w:val="24"/>
        </w:rPr>
        <w:t xml:space="preserve"> est légitime de s’attendre à ce qu’un</w:t>
      </w:r>
      <w:r w:rsidR="6BF4F5E2" w:rsidRPr="1FF4AC79">
        <w:rPr>
          <w:rFonts w:ascii="Calibri" w:hAnsi="Calibri" w:cs="Calibri"/>
          <w:sz w:val="24"/>
          <w:szCs w:val="24"/>
        </w:rPr>
        <w:t>e</w:t>
      </w:r>
      <w:r w:rsidRPr="1FF4AC79">
        <w:rPr>
          <w:rFonts w:ascii="Calibri" w:hAnsi="Calibri" w:cs="Calibri"/>
          <w:sz w:val="24"/>
          <w:szCs w:val="24"/>
        </w:rPr>
        <w:t xml:space="preserve"> personne nouvelle arrivante s’adapte au système dans lequel elle s’insère, n’oublions pas que le verbe s’intégrer n’est pas que pronominal : on s’intègre et on intègre. La responsabilité de la réussite de l’intégration pèse tout autant sur l’institution qui accueille et ses membres. Et c’est bien dans cette dialectique que les universités - comme d’ailleurs toute organisation qui héberge la diversité- seront inclusives et s’enrichiront pleinement de la diversité.</w:t>
      </w:r>
    </w:p>
    <w:p w14:paraId="57EFB3DA" w14:textId="77777777" w:rsidR="001336AC" w:rsidRPr="00124663" w:rsidRDefault="001336AC" w:rsidP="00F95B2A">
      <w:pPr>
        <w:jc w:val="both"/>
        <w:rPr>
          <w:rFonts w:ascii="Calibri" w:hAnsi="Calibri" w:cs="Calibri"/>
          <w:sz w:val="24"/>
          <w:szCs w:val="24"/>
        </w:rPr>
      </w:pPr>
    </w:p>
    <w:p w14:paraId="2BD26FBC" w14:textId="77777777" w:rsidR="00F95B2A" w:rsidRPr="00124663" w:rsidRDefault="00F95B2A" w:rsidP="00F95B2A">
      <w:pPr>
        <w:jc w:val="both"/>
        <w:rPr>
          <w:rFonts w:ascii="Calibri" w:hAnsi="Calibri" w:cs="Calibri"/>
          <w:sz w:val="24"/>
          <w:szCs w:val="24"/>
        </w:rPr>
      </w:pPr>
    </w:p>
    <w:p w14:paraId="07648078" w14:textId="77777777" w:rsidR="00F95B2A" w:rsidRPr="00124663" w:rsidRDefault="00F95B2A" w:rsidP="0050436F">
      <w:pPr>
        <w:jc w:val="both"/>
        <w:rPr>
          <w:rFonts w:ascii="Calibri" w:hAnsi="Calibri" w:cs="Calibri"/>
          <w:sz w:val="24"/>
          <w:szCs w:val="24"/>
        </w:rPr>
      </w:pPr>
    </w:p>
    <w:p w14:paraId="4D955F5F" w14:textId="4159586B" w:rsidR="00A62847" w:rsidRPr="00124663" w:rsidRDefault="00A62847">
      <w:pPr>
        <w:rPr>
          <w:rFonts w:ascii="Calibri" w:hAnsi="Calibri" w:cs="Calibri"/>
          <w:sz w:val="24"/>
          <w:szCs w:val="24"/>
        </w:rPr>
      </w:pPr>
    </w:p>
    <w:sectPr w:rsidR="00A62847" w:rsidRPr="001246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A1C89" w14:textId="77777777" w:rsidR="003017CA" w:rsidRDefault="003017CA" w:rsidP="00F63C17">
      <w:pPr>
        <w:spacing w:after="0" w:line="240" w:lineRule="auto"/>
      </w:pPr>
      <w:r>
        <w:separator/>
      </w:r>
    </w:p>
  </w:endnote>
  <w:endnote w:type="continuationSeparator" w:id="0">
    <w:p w14:paraId="3275682F" w14:textId="77777777" w:rsidR="003017CA" w:rsidRDefault="003017CA" w:rsidP="00F6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BDCEF" w14:textId="77777777" w:rsidR="003017CA" w:rsidRDefault="003017CA" w:rsidP="00F63C17">
      <w:pPr>
        <w:spacing w:after="0" w:line="240" w:lineRule="auto"/>
      </w:pPr>
      <w:r>
        <w:separator/>
      </w:r>
    </w:p>
  </w:footnote>
  <w:footnote w:type="continuationSeparator" w:id="0">
    <w:p w14:paraId="58291F78" w14:textId="77777777" w:rsidR="003017CA" w:rsidRDefault="003017CA" w:rsidP="00F63C17">
      <w:pPr>
        <w:spacing w:after="0" w:line="240" w:lineRule="auto"/>
      </w:pPr>
      <w:r>
        <w:continuationSeparator/>
      </w:r>
    </w:p>
  </w:footnote>
  <w:footnote w:id="1">
    <w:p w14:paraId="02324CAB" w14:textId="0E63356A" w:rsidR="00B80F85" w:rsidRDefault="00B80F85">
      <w:pPr>
        <w:pStyle w:val="Notedebasdepage"/>
      </w:pPr>
      <w:r>
        <w:rPr>
          <w:rStyle w:val="Appelnotedebasdep"/>
        </w:rPr>
        <w:footnoteRef/>
      </w:r>
      <w:r>
        <w:t xml:space="preserve"> </w:t>
      </w:r>
      <w:hyperlink r:id="rId1" w:anchor="student" w:history="1">
        <w:r w:rsidR="00753457" w:rsidRPr="000A60FB">
          <w:rPr>
            <w:rStyle w:val="Lienhypertexte"/>
          </w:rPr>
          <w:t>https://www.uliege.be/cms/c_9038278/fr/chiffres-cles/#student</w:t>
        </w:r>
      </w:hyperlink>
      <w:r w:rsidR="00753457">
        <w:t>, Date valeur : 2023-2024</w:t>
      </w:r>
    </w:p>
  </w:footnote>
  <w:footnote w:id="2">
    <w:p w14:paraId="0555AF27" w14:textId="304551E8" w:rsidR="00E46D20" w:rsidRPr="003E22E7" w:rsidRDefault="00E46D20">
      <w:pPr>
        <w:pStyle w:val="Notedebasdepage"/>
      </w:pPr>
      <w:r>
        <w:rPr>
          <w:rStyle w:val="Appelnotedebasdep"/>
        </w:rPr>
        <w:footnoteRef/>
      </w:r>
      <w:r>
        <w:t xml:space="preserve"> Pour aller plus loin sur ce qui constitue cette partie immergé</w:t>
      </w:r>
      <w:r w:rsidR="006D65CF">
        <w:t>e</w:t>
      </w:r>
      <w:r w:rsidR="002A404E">
        <w:t xml:space="preserve"> de la culture</w:t>
      </w:r>
      <w:r>
        <w:t xml:space="preserve"> : </w:t>
      </w:r>
      <w:proofErr w:type="spellStart"/>
      <w:r w:rsidR="00186F9A">
        <w:t>Sauquet</w:t>
      </w:r>
      <w:proofErr w:type="spellEnd"/>
      <w:r w:rsidR="00186F9A">
        <w:t xml:space="preserve"> M</w:t>
      </w:r>
      <w:r w:rsidR="003E22E7">
        <w:t>.</w:t>
      </w:r>
      <w:r w:rsidR="00186F9A">
        <w:t xml:space="preserve">, </w:t>
      </w:r>
      <w:proofErr w:type="spellStart"/>
      <w:r w:rsidR="00186F9A">
        <w:t>Vielajus</w:t>
      </w:r>
      <w:proofErr w:type="spellEnd"/>
      <w:r w:rsidR="003E22E7">
        <w:t xml:space="preserve"> M., </w:t>
      </w:r>
      <w:r w:rsidR="003E22E7">
        <w:rPr>
          <w:i/>
          <w:iCs/>
        </w:rPr>
        <w:t>l’intelligence interculturelle,</w:t>
      </w:r>
      <w:r w:rsidR="006D65CF">
        <w:t xml:space="preserve"> Edition Charles Léopold Mayer, Paris</w:t>
      </w:r>
    </w:p>
  </w:footnote>
  <w:footnote w:id="3">
    <w:p w14:paraId="03CD6EFB" w14:textId="66D3A857" w:rsidR="00665A16" w:rsidRDefault="00665A16" w:rsidP="1FF4AC79">
      <w:pPr>
        <w:pStyle w:val="Notedebasdepage"/>
      </w:pPr>
      <w:r>
        <w:rPr>
          <w:rStyle w:val="Appelnotedebasdep"/>
        </w:rPr>
        <w:footnoteRef/>
      </w:r>
      <w:r w:rsidR="1FF4AC79">
        <w:t xml:space="preserve"> Ses limites et dérives ont été par exemple mises en avant par la controversée Camille </w:t>
      </w:r>
      <w:proofErr w:type="spellStart"/>
      <w:r w:rsidR="1FF4AC79">
        <w:t>Noûs</w:t>
      </w:r>
      <w:proofErr w:type="spellEnd"/>
      <w:r w:rsidR="1FF4AC79">
        <w:t xml:space="preserve">, </w:t>
      </w:r>
      <w:proofErr w:type="spellStart"/>
      <w:r w:rsidR="1FF4AC79">
        <w:t>auteurice</w:t>
      </w:r>
      <w:proofErr w:type="spellEnd"/>
      <w:r w:rsidR="1FF4AC79">
        <w:t xml:space="preserve"> collective fictive qui cherche à questionner l’image d’un scientifique qui ferait ses trouvailles en solitaire et la bibliométrie. Elle affirme le caractère collaboratif et ouvert de la création et de la diffusion des savoirs. Pour en savoir davantage : </w:t>
      </w:r>
      <w:r w:rsidR="1FF4AC79" w:rsidRPr="1FF4AC79">
        <w:rPr>
          <w:rFonts w:ascii="Segoe UI" w:eastAsia="Segoe UI" w:hAnsi="Segoe UI" w:cs="Segoe UI"/>
          <w:color w:val="333333"/>
          <w:sz w:val="18"/>
          <w:szCs w:val="18"/>
        </w:rPr>
        <w:t>https://fr.wikipedia.org/wiki/Camille_No%C3%BBs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F8"/>
    <w:rsid w:val="00014DE8"/>
    <w:rsid w:val="000169BA"/>
    <w:rsid w:val="000367DE"/>
    <w:rsid w:val="00036EB3"/>
    <w:rsid w:val="000478D5"/>
    <w:rsid w:val="00053686"/>
    <w:rsid w:val="0008453C"/>
    <w:rsid w:val="000851A5"/>
    <w:rsid w:val="0009212C"/>
    <w:rsid w:val="000A1149"/>
    <w:rsid w:val="000A7771"/>
    <w:rsid w:val="000B39E3"/>
    <w:rsid w:val="000B7179"/>
    <w:rsid w:val="000D4DFB"/>
    <w:rsid w:val="00101D5F"/>
    <w:rsid w:val="00124663"/>
    <w:rsid w:val="00127482"/>
    <w:rsid w:val="001309D6"/>
    <w:rsid w:val="001336AC"/>
    <w:rsid w:val="00137424"/>
    <w:rsid w:val="00143FCB"/>
    <w:rsid w:val="00160B60"/>
    <w:rsid w:val="001664FB"/>
    <w:rsid w:val="001800B8"/>
    <w:rsid w:val="00186F9A"/>
    <w:rsid w:val="001A4804"/>
    <w:rsid w:val="001B55EA"/>
    <w:rsid w:val="001D3D93"/>
    <w:rsid w:val="001F14BD"/>
    <w:rsid w:val="00211122"/>
    <w:rsid w:val="00220AFC"/>
    <w:rsid w:val="00222A24"/>
    <w:rsid w:val="002315E7"/>
    <w:rsid w:val="00244607"/>
    <w:rsid w:val="00254619"/>
    <w:rsid w:val="00264626"/>
    <w:rsid w:val="00267492"/>
    <w:rsid w:val="00270AFF"/>
    <w:rsid w:val="002733FA"/>
    <w:rsid w:val="00295282"/>
    <w:rsid w:val="002A1522"/>
    <w:rsid w:val="002A26F0"/>
    <w:rsid w:val="002A404E"/>
    <w:rsid w:val="002B547F"/>
    <w:rsid w:val="002B57B0"/>
    <w:rsid w:val="002B67A3"/>
    <w:rsid w:val="002C4BEE"/>
    <w:rsid w:val="002D2D32"/>
    <w:rsid w:val="002E1232"/>
    <w:rsid w:val="002E561D"/>
    <w:rsid w:val="002F22EE"/>
    <w:rsid w:val="003017CA"/>
    <w:rsid w:val="00323236"/>
    <w:rsid w:val="00325A77"/>
    <w:rsid w:val="00350215"/>
    <w:rsid w:val="0035283F"/>
    <w:rsid w:val="00365379"/>
    <w:rsid w:val="00384DC6"/>
    <w:rsid w:val="0039101A"/>
    <w:rsid w:val="00397AE5"/>
    <w:rsid w:val="003A2C1B"/>
    <w:rsid w:val="003B4B73"/>
    <w:rsid w:val="003D0D31"/>
    <w:rsid w:val="003D46FB"/>
    <w:rsid w:val="003D5CC6"/>
    <w:rsid w:val="003E22E7"/>
    <w:rsid w:val="003E7B85"/>
    <w:rsid w:val="003F4E7B"/>
    <w:rsid w:val="004001E3"/>
    <w:rsid w:val="004119A5"/>
    <w:rsid w:val="004311BF"/>
    <w:rsid w:val="004639AF"/>
    <w:rsid w:val="0047185B"/>
    <w:rsid w:val="00480AF9"/>
    <w:rsid w:val="0048552E"/>
    <w:rsid w:val="00497467"/>
    <w:rsid w:val="004A3A6F"/>
    <w:rsid w:val="004B58BF"/>
    <w:rsid w:val="0050436F"/>
    <w:rsid w:val="00510C6F"/>
    <w:rsid w:val="00512D25"/>
    <w:rsid w:val="00514BE4"/>
    <w:rsid w:val="005266B7"/>
    <w:rsid w:val="00534CF6"/>
    <w:rsid w:val="00543677"/>
    <w:rsid w:val="00552CF2"/>
    <w:rsid w:val="005570F8"/>
    <w:rsid w:val="00564CCA"/>
    <w:rsid w:val="0057078F"/>
    <w:rsid w:val="00574544"/>
    <w:rsid w:val="00580AB3"/>
    <w:rsid w:val="00586113"/>
    <w:rsid w:val="00586394"/>
    <w:rsid w:val="00595624"/>
    <w:rsid w:val="005A13E2"/>
    <w:rsid w:val="005B7971"/>
    <w:rsid w:val="005C2246"/>
    <w:rsid w:val="005E3B30"/>
    <w:rsid w:val="005E4D28"/>
    <w:rsid w:val="005F0D90"/>
    <w:rsid w:val="006062FD"/>
    <w:rsid w:val="006107F2"/>
    <w:rsid w:val="00612470"/>
    <w:rsid w:val="0061BA3A"/>
    <w:rsid w:val="006326C5"/>
    <w:rsid w:val="00634A4E"/>
    <w:rsid w:val="00642B98"/>
    <w:rsid w:val="0065165F"/>
    <w:rsid w:val="00657B3B"/>
    <w:rsid w:val="00662ED8"/>
    <w:rsid w:val="00665A16"/>
    <w:rsid w:val="00670283"/>
    <w:rsid w:val="00695D8A"/>
    <w:rsid w:val="006B0365"/>
    <w:rsid w:val="006D320D"/>
    <w:rsid w:val="006D58D0"/>
    <w:rsid w:val="006D65CF"/>
    <w:rsid w:val="006E1DD5"/>
    <w:rsid w:val="006E58C0"/>
    <w:rsid w:val="006F336F"/>
    <w:rsid w:val="007157CF"/>
    <w:rsid w:val="00725E12"/>
    <w:rsid w:val="00726133"/>
    <w:rsid w:val="00753457"/>
    <w:rsid w:val="00763445"/>
    <w:rsid w:val="00772488"/>
    <w:rsid w:val="007754E6"/>
    <w:rsid w:val="0077680A"/>
    <w:rsid w:val="00795B3A"/>
    <w:rsid w:val="007D6A7D"/>
    <w:rsid w:val="007F140B"/>
    <w:rsid w:val="007F5A98"/>
    <w:rsid w:val="00805A9C"/>
    <w:rsid w:val="008211E2"/>
    <w:rsid w:val="00821FB5"/>
    <w:rsid w:val="00827110"/>
    <w:rsid w:val="00827F7F"/>
    <w:rsid w:val="00836080"/>
    <w:rsid w:val="008419DA"/>
    <w:rsid w:val="008602FA"/>
    <w:rsid w:val="0086385D"/>
    <w:rsid w:val="0087400E"/>
    <w:rsid w:val="0087765E"/>
    <w:rsid w:val="00887E57"/>
    <w:rsid w:val="008B3DD1"/>
    <w:rsid w:val="008E133E"/>
    <w:rsid w:val="00932B03"/>
    <w:rsid w:val="00932B2D"/>
    <w:rsid w:val="00936B39"/>
    <w:rsid w:val="00956086"/>
    <w:rsid w:val="0096306B"/>
    <w:rsid w:val="009634DF"/>
    <w:rsid w:val="00972E42"/>
    <w:rsid w:val="00974326"/>
    <w:rsid w:val="009819AE"/>
    <w:rsid w:val="009832C2"/>
    <w:rsid w:val="00984E23"/>
    <w:rsid w:val="0099131E"/>
    <w:rsid w:val="00991745"/>
    <w:rsid w:val="0099434D"/>
    <w:rsid w:val="00995C05"/>
    <w:rsid w:val="009A4EAC"/>
    <w:rsid w:val="009A5A21"/>
    <w:rsid w:val="009B5C8A"/>
    <w:rsid w:val="009C3BB6"/>
    <w:rsid w:val="009C43A9"/>
    <w:rsid w:val="009C6C11"/>
    <w:rsid w:val="009D2A06"/>
    <w:rsid w:val="009E44B0"/>
    <w:rsid w:val="009E54D5"/>
    <w:rsid w:val="009F0417"/>
    <w:rsid w:val="00A23463"/>
    <w:rsid w:val="00A32B39"/>
    <w:rsid w:val="00A33E97"/>
    <w:rsid w:val="00A35D7B"/>
    <w:rsid w:val="00A37E3F"/>
    <w:rsid w:val="00A423F9"/>
    <w:rsid w:val="00A61EE1"/>
    <w:rsid w:val="00A62847"/>
    <w:rsid w:val="00A92A89"/>
    <w:rsid w:val="00AC00C8"/>
    <w:rsid w:val="00AD0407"/>
    <w:rsid w:val="00AE35C9"/>
    <w:rsid w:val="00AF52D5"/>
    <w:rsid w:val="00AF688D"/>
    <w:rsid w:val="00B3034E"/>
    <w:rsid w:val="00B30B90"/>
    <w:rsid w:val="00B40A91"/>
    <w:rsid w:val="00B40F88"/>
    <w:rsid w:val="00B416D2"/>
    <w:rsid w:val="00B419F0"/>
    <w:rsid w:val="00B57F17"/>
    <w:rsid w:val="00B711E3"/>
    <w:rsid w:val="00B75C6A"/>
    <w:rsid w:val="00B80E19"/>
    <w:rsid w:val="00B80F85"/>
    <w:rsid w:val="00B84E51"/>
    <w:rsid w:val="00B97A4D"/>
    <w:rsid w:val="00BA0A3B"/>
    <w:rsid w:val="00BA13AB"/>
    <w:rsid w:val="00BD266E"/>
    <w:rsid w:val="00BD5196"/>
    <w:rsid w:val="00C005BD"/>
    <w:rsid w:val="00C16D44"/>
    <w:rsid w:val="00C2063C"/>
    <w:rsid w:val="00C268EF"/>
    <w:rsid w:val="00C31FEC"/>
    <w:rsid w:val="00C61D4E"/>
    <w:rsid w:val="00C75C27"/>
    <w:rsid w:val="00C769DF"/>
    <w:rsid w:val="00C87A1B"/>
    <w:rsid w:val="00C9528D"/>
    <w:rsid w:val="00CA18B5"/>
    <w:rsid w:val="00CB2995"/>
    <w:rsid w:val="00CB58F9"/>
    <w:rsid w:val="00CC6F56"/>
    <w:rsid w:val="00CE1F49"/>
    <w:rsid w:val="00CE4C1B"/>
    <w:rsid w:val="00CE65B9"/>
    <w:rsid w:val="00CF1A87"/>
    <w:rsid w:val="00CF7490"/>
    <w:rsid w:val="00D07D76"/>
    <w:rsid w:val="00D2766F"/>
    <w:rsid w:val="00D47EB5"/>
    <w:rsid w:val="00D563C5"/>
    <w:rsid w:val="00D61259"/>
    <w:rsid w:val="00D85157"/>
    <w:rsid w:val="00D86FD4"/>
    <w:rsid w:val="00D95ABE"/>
    <w:rsid w:val="00D9640E"/>
    <w:rsid w:val="00DA61B7"/>
    <w:rsid w:val="00DB414B"/>
    <w:rsid w:val="00DB4160"/>
    <w:rsid w:val="00DB5F8D"/>
    <w:rsid w:val="00DC0B66"/>
    <w:rsid w:val="00DC50C0"/>
    <w:rsid w:val="00DD4C98"/>
    <w:rsid w:val="00DD6FEB"/>
    <w:rsid w:val="00E04C9B"/>
    <w:rsid w:val="00E11CEA"/>
    <w:rsid w:val="00E1280D"/>
    <w:rsid w:val="00E13A8C"/>
    <w:rsid w:val="00E25297"/>
    <w:rsid w:val="00E430D9"/>
    <w:rsid w:val="00E44083"/>
    <w:rsid w:val="00E46D20"/>
    <w:rsid w:val="00E50BF9"/>
    <w:rsid w:val="00E64D09"/>
    <w:rsid w:val="00E66B37"/>
    <w:rsid w:val="00E7089C"/>
    <w:rsid w:val="00E7474D"/>
    <w:rsid w:val="00E80865"/>
    <w:rsid w:val="00E8192C"/>
    <w:rsid w:val="00E878C4"/>
    <w:rsid w:val="00EA1101"/>
    <w:rsid w:val="00EB2A2B"/>
    <w:rsid w:val="00EC51B1"/>
    <w:rsid w:val="00EE7076"/>
    <w:rsid w:val="00EE7BBC"/>
    <w:rsid w:val="00F00500"/>
    <w:rsid w:val="00F44A2A"/>
    <w:rsid w:val="00F63C17"/>
    <w:rsid w:val="00F7172F"/>
    <w:rsid w:val="00F71984"/>
    <w:rsid w:val="00F91053"/>
    <w:rsid w:val="00F95B2A"/>
    <w:rsid w:val="00FA440C"/>
    <w:rsid w:val="00FA5166"/>
    <w:rsid w:val="00FA557F"/>
    <w:rsid w:val="00FD1FF6"/>
    <w:rsid w:val="00FD60DB"/>
    <w:rsid w:val="00FE04F2"/>
    <w:rsid w:val="00FE17E8"/>
    <w:rsid w:val="00FE296B"/>
    <w:rsid w:val="00FE7B8C"/>
    <w:rsid w:val="00FF1DB4"/>
    <w:rsid w:val="00FF7725"/>
    <w:rsid w:val="01694772"/>
    <w:rsid w:val="01EC11FF"/>
    <w:rsid w:val="02AAF7F6"/>
    <w:rsid w:val="039D5454"/>
    <w:rsid w:val="041C7FC5"/>
    <w:rsid w:val="04203A0C"/>
    <w:rsid w:val="0433A0FB"/>
    <w:rsid w:val="04CC0525"/>
    <w:rsid w:val="0528112D"/>
    <w:rsid w:val="052AFD06"/>
    <w:rsid w:val="05544639"/>
    <w:rsid w:val="08773276"/>
    <w:rsid w:val="08BFE395"/>
    <w:rsid w:val="09131CED"/>
    <w:rsid w:val="0925FEC3"/>
    <w:rsid w:val="09BD90EF"/>
    <w:rsid w:val="0A307431"/>
    <w:rsid w:val="0A35774B"/>
    <w:rsid w:val="0B36D5B8"/>
    <w:rsid w:val="0CAABBA3"/>
    <w:rsid w:val="0CC9CD63"/>
    <w:rsid w:val="0D49A0F7"/>
    <w:rsid w:val="0DB411A3"/>
    <w:rsid w:val="0DB9A6B6"/>
    <w:rsid w:val="0E569D71"/>
    <w:rsid w:val="0E6CD132"/>
    <w:rsid w:val="0E9FC7E5"/>
    <w:rsid w:val="0F8DC91E"/>
    <w:rsid w:val="0F9CEB05"/>
    <w:rsid w:val="10011581"/>
    <w:rsid w:val="105C82DB"/>
    <w:rsid w:val="105FAF89"/>
    <w:rsid w:val="10EB49C2"/>
    <w:rsid w:val="1102C8D6"/>
    <w:rsid w:val="11CE8E99"/>
    <w:rsid w:val="11E403EE"/>
    <w:rsid w:val="121D93E7"/>
    <w:rsid w:val="12276973"/>
    <w:rsid w:val="1290696F"/>
    <w:rsid w:val="12EF2AD0"/>
    <w:rsid w:val="132FA6FD"/>
    <w:rsid w:val="1371B3D7"/>
    <w:rsid w:val="139F26D8"/>
    <w:rsid w:val="13B63FED"/>
    <w:rsid w:val="13E14D4D"/>
    <w:rsid w:val="1406B998"/>
    <w:rsid w:val="143F4986"/>
    <w:rsid w:val="168D8B74"/>
    <w:rsid w:val="16E196C3"/>
    <w:rsid w:val="188A43B7"/>
    <w:rsid w:val="1920BE58"/>
    <w:rsid w:val="194526E5"/>
    <w:rsid w:val="19D9E3F8"/>
    <w:rsid w:val="1A8DE9C7"/>
    <w:rsid w:val="1B6E582B"/>
    <w:rsid w:val="1BDFEF9A"/>
    <w:rsid w:val="1C8D1B0E"/>
    <w:rsid w:val="1D8F31B9"/>
    <w:rsid w:val="1DC6FE50"/>
    <w:rsid w:val="1DED0054"/>
    <w:rsid w:val="1E8C86EC"/>
    <w:rsid w:val="1F56C0A6"/>
    <w:rsid w:val="1FF4AC79"/>
    <w:rsid w:val="20040084"/>
    <w:rsid w:val="20069C81"/>
    <w:rsid w:val="2201934F"/>
    <w:rsid w:val="22078DCD"/>
    <w:rsid w:val="221058F6"/>
    <w:rsid w:val="22DCA358"/>
    <w:rsid w:val="23587BB8"/>
    <w:rsid w:val="2457113A"/>
    <w:rsid w:val="24B61C47"/>
    <w:rsid w:val="252CA0B7"/>
    <w:rsid w:val="259FBCA0"/>
    <w:rsid w:val="25CF9F3A"/>
    <w:rsid w:val="2601C496"/>
    <w:rsid w:val="263A77E7"/>
    <w:rsid w:val="26AF190D"/>
    <w:rsid w:val="26CFAE86"/>
    <w:rsid w:val="27147B3D"/>
    <w:rsid w:val="289BD554"/>
    <w:rsid w:val="289EB8CD"/>
    <w:rsid w:val="2999FAA3"/>
    <w:rsid w:val="2B5B8755"/>
    <w:rsid w:val="2B622789"/>
    <w:rsid w:val="2CB9C8D6"/>
    <w:rsid w:val="2CCA7197"/>
    <w:rsid w:val="2E277F1D"/>
    <w:rsid w:val="2E2D94B2"/>
    <w:rsid w:val="2EF9358F"/>
    <w:rsid w:val="2F0D5BA6"/>
    <w:rsid w:val="2F84296B"/>
    <w:rsid w:val="2FF1C347"/>
    <w:rsid w:val="300A66C3"/>
    <w:rsid w:val="30234102"/>
    <w:rsid w:val="306426D4"/>
    <w:rsid w:val="309E5533"/>
    <w:rsid w:val="30FAFAC5"/>
    <w:rsid w:val="31731C4C"/>
    <w:rsid w:val="31DD067B"/>
    <w:rsid w:val="31DD5C2E"/>
    <w:rsid w:val="31FDDBE2"/>
    <w:rsid w:val="3229BC6E"/>
    <w:rsid w:val="32BF9009"/>
    <w:rsid w:val="32E094EF"/>
    <w:rsid w:val="32F61E67"/>
    <w:rsid w:val="33083A54"/>
    <w:rsid w:val="33266060"/>
    <w:rsid w:val="3328D651"/>
    <w:rsid w:val="335969BD"/>
    <w:rsid w:val="339DF846"/>
    <w:rsid w:val="33C2AB81"/>
    <w:rsid w:val="33F02390"/>
    <w:rsid w:val="34A35247"/>
    <w:rsid w:val="34B2360E"/>
    <w:rsid w:val="35F04317"/>
    <w:rsid w:val="360ED157"/>
    <w:rsid w:val="37329AF5"/>
    <w:rsid w:val="375A6CAA"/>
    <w:rsid w:val="37A298B5"/>
    <w:rsid w:val="38505FF6"/>
    <w:rsid w:val="38ADBEA7"/>
    <w:rsid w:val="38D831E8"/>
    <w:rsid w:val="3962C662"/>
    <w:rsid w:val="39E03D04"/>
    <w:rsid w:val="39EB53EE"/>
    <w:rsid w:val="3A347138"/>
    <w:rsid w:val="3A48D1A0"/>
    <w:rsid w:val="3A8DD2C1"/>
    <w:rsid w:val="3B0DD493"/>
    <w:rsid w:val="3B37016E"/>
    <w:rsid w:val="3C216B59"/>
    <w:rsid w:val="3C3F92F7"/>
    <w:rsid w:val="3CCFF89A"/>
    <w:rsid w:val="3CEA8DB4"/>
    <w:rsid w:val="3E3CE5D6"/>
    <w:rsid w:val="3F1934CB"/>
    <w:rsid w:val="3F1FD2A9"/>
    <w:rsid w:val="4154D7AF"/>
    <w:rsid w:val="418EC4C0"/>
    <w:rsid w:val="421121C3"/>
    <w:rsid w:val="4215211C"/>
    <w:rsid w:val="424D7EB9"/>
    <w:rsid w:val="426A400B"/>
    <w:rsid w:val="42B54E8B"/>
    <w:rsid w:val="44164968"/>
    <w:rsid w:val="441EE8B7"/>
    <w:rsid w:val="44C601CA"/>
    <w:rsid w:val="4592B115"/>
    <w:rsid w:val="462E158C"/>
    <w:rsid w:val="4668CFD8"/>
    <w:rsid w:val="46AFADAC"/>
    <w:rsid w:val="474AE594"/>
    <w:rsid w:val="47F39093"/>
    <w:rsid w:val="482D0A8B"/>
    <w:rsid w:val="4944E669"/>
    <w:rsid w:val="4963C858"/>
    <w:rsid w:val="49BEA279"/>
    <w:rsid w:val="49F2F382"/>
    <w:rsid w:val="4AA06AD5"/>
    <w:rsid w:val="4B859982"/>
    <w:rsid w:val="4BC64CC5"/>
    <w:rsid w:val="4C0F02CA"/>
    <w:rsid w:val="4C874743"/>
    <w:rsid w:val="4CB6BEF6"/>
    <w:rsid w:val="4D04CE2C"/>
    <w:rsid w:val="4D678B5B"/>
    <w:rsid w:val="4D67F3FA"/>
    <w:rsid w:val="4DD1D47F"/>
    <w:rsid w:val="4E670A3F"/>
    <w:rsid w:val="4EFF46C9"/>
    <w:rsid w:val="50342FAD"/>
    <w:rsid w:val="5041424B"/>
    <w:rsid w:val="507B3019"/>
    <w:rsid w:val="50804F59"/>
    <w:rsid w:val="50C331F3"/>
    <w:rsid w:val="51AC1FF2"/>
    <w:rsid w:val="525099FF"/>
    <w:rsid w:val="53483CAD"/>
    <w:rsid w:val="535AA1E8"/>
    <w:rsid w:val="53840578"/>
    <w:rsid w:val="539E4D7C"/>
    <w:rsid w:val="53C5EDC8"/>
    <w:rsid w:val="53D38209"/>
    <w:rsid w:val="54EB9D3D"/>
    <w:rsid w:val="57C13D0A"/>
    <w:rsid w:val="57D7BCDB"/>
    <w:rsid w:val="586B3716"/>
    <w:rsid w:val="58879586"/>
    <w:rsid w:val="590576D6"/>
    <w:rsid w:val="593AA62A"/>
    <w:rsid w:val="59E45008"/>
    <w:rsid w:val="5A15338E"/>
    <w:rsid w:val="5B099AD2"/>
    <w:rsid w:val="5BE891B6"/>
    <w:rsid w:val="5DE719FC"/>
    <w:rsid w:val="5DE77FB2"/>
    <w:rsid w:val="5E2276C6"/>
    <w:rsid w:val="5EEE8007"/>
    <w:rsid w:val="600A0A7F"/>
    <w:rsid w:val="608D2335"/>
    <w:rsid w:val="612CF18B"/>
    <w:rsid w:val="61545F6A"/>
    <w:rsid w:val="61755038"/>
    <w:rsid w:val="61EEFAD2"/>
    <w:rsid w:val="62E4AC92"/>
    <w:rsid w:val="62E9BCAC"/>
    <w:rsid w:val="62EBDE11"/>
    <w:rsid w:val="634A7E2C"/>
    <w:rsid w:val="63D348B9"/>
    <w:rsid w:val="641B6262"/>
    <w:rsid w:val="64524529"/>
    <w:rsid w:val="65062C5E"/>
    <w:rsid w:val="65694AAC"/>
    <w:rsid w:val="65DDC9F1"/>
    <w:rsid w:val="66CAA271"/>
    <w:rsid w:val="66CB328F"/>
    <w:rsid w:val="66EDBBD1"/>
    <w:rsid w:val="672DEC79"/>
    <w:rsid w:val="67B3FCAF"/>
    <w:rsid w:val="68019D04"/>
    <w:rsid w:val="69AD4639"/>
    <w:rsid w:val="69B5F6DF"/>
    <w:rsid w:val="6A17D7E4"/>
    <w:rsid w:val="6A58E9F4"/>
    <w:rsid w:val="6BF4F5E2"/>
    <w:rsid w:val="6C914495"/>
    <w:rsid w:val="6CED3426"/>
    <w:rsid w:val="6CFE0423"/>
    <w:rsid w:val="6D9EC274"/>
    <w:rsid w:val="70228A2E"/>
    <w:rsid w:val="714567C7"/>
    <w:rsid w:val="715BC06E"/>
    <w:rsid w:val="72157477"/>
    <w:rsid w:val="72CD9B61"/>
    <w:rsid w:val="72D355FF"/>
    <w:rsid w:val="72DB1830"/>
    <w:rsid w:val="741C5D8B"/>
    <w:rsid w:val="7422A264"/>
    <w:rsid w:val="7574874D"/>
    <w:rsid w:val="764435B2"/>
    <w:rsid w:val="7673DFB5"/>
    <w:rsid w:val="76BEBED4"/>
    <w:rsid w:val="76FCFC8D"/>
    <w:rsid w:val="77AD24F7"/>
    <w:rsid w:val="77DE2873"/>
    <w:rsid w:val="780D0444"/>
    <w:rsid w:val="784513B0"/>
    <w:rsid w:val="786F1AFC"/>
    <w:rsid w:val="79B57F26"/>
    <w:rsid w:val="7AB36128"/>
    <w:rsid w:val="7AD49D78"/>
    <w:rsid w:val="7B1235D3"/>
    <w:rsid w:val="7CDF8AFD"/>
    <w:rsid w:val="7D587919"/>
    <w:rsid w:val="7DBBFEA1"/>
    <w:rsid w:val="7DD27376"/>
    <w:rsid w:val="7DD6D5F4"/>
    <w:rsid w:val="7E05AF68"/>
    <w:rsid w:val="7E7F1B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15B0"/>
  <w15:chartTrackingRefBased/>
  <w15:docId w15:val="{1B59A74C-9A46-457C-B46B-121BFC71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7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57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70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70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70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70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70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70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70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70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570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70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70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70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70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70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70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70F8"/>
    <w:rPr>
      <w:rFonts w:eastAsiaTheme="majorEastAsia" w:cstheme="majorBidi"/>
      <w:color w:val="272727" w:themeColor="text1" w:themeTint="D8"/>
    </w:rPr>
  </w:style>
  <w:style w:type="paragraph" w:styleId="Titre">
    <w:name w:val="Title"/>
    <w:basedOn w:val="Normal"/>
    <w:next w:val="Normal"/>
    <w:link w:val="TitreCar"/>
    <w:uiPriority w:val="10"/>
    <w:qFormat/>
    <w:rsid w:val="00557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70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70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70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70F8"/>
    <w:pPr>
      <w:spacing w:before="160"/>
      <w:jc w:val="center"/>
    </w:pPr>
    <w:rPr>
      <w:i/>
      <w:iCs/>
      <w:color w:val="404040" w:themeColor="text1" w:themeTint="BF"/>
    </w:rPr>
  </w:style>
  <w:style w:type="character" w:customStyle="1" w:styleId="CitationCar">
    <w:name w:val="Citation Car"/>
    <w:basedOn w:val="Policepardfaut"/>
    <w:link w:val="Citation"/>
    <w:uiPriority w:val="29"/>
    <w:rsid w:val="005570F8"/>
    <w:rPr>
      <w:i/>
      <w:iCs/>
      <w:color w:val="404040" w:themeColor="text1" w:themeTint="BF"/>
    </w:rPr>
  </w:style>
  <w:style w:type="paragraph" w:styleId="Paragraphedeliste">
    <w:name w:val="List Paragraph"/>
    <w:basedOn w:val="Normal"/>
    <w:uiPriority w:val="34"/>
    <w:qFormat/>
    <w:rsid w:val="005570F8"/>
    <w:pPr>
      <w:ind w:left="720"/>
      <w:contextualSpacing/>
    </w:pPr>
  </w:style>
  <w:style w:type="character" w:styleId="Accentuationintense">
    <w:name w:val="Intense Emphasis"/>
    <w:basedOn w:val="Policepardfaut"/>
    <w:uiPriority w:val="21"/>
    <w:qFormat/>
    <w:rsid w:val="005570F8"/>
    <w:rPr>
      <w:i/>
      <w:iCs/>
      <w:color w:val="0F4761" w:themeColor="accent1" w:themeShade="BF"/>
    </w:rPr>
  </w:style>
  <w:style w:type="paragraph" w:styleId="Citationintense">
    <w:name w:val="Intense Quote"/>
    <w:basedOn w:val="Normal"/>
    <w:next w:val="Normal"/>
    <w:link w:val="CitationintenseCar"/>
    <w:uiPriority w:val="30"/>
    <w:qFormat/>
    <w:rsid w:val="00557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70F8"/>
    <w:rPr>
      <w:i/>
      <w:iCs/>
      <w:color w:val="0F4761" w:themeColor="accent1" w:themeShade="BF"/>
    </w:rPr>
  </w:style>
  <w:style w:type="character" w:styleId="Rfrenceintense">
    <w:name w:val="Intense Reference"/>
    <w:basedOn w:val="Policepardfaut"/>
    <w:uiPriority w:val="32"/>
    <w:qFormat/>
    <w:rsid w:val="005570F8"/>
    <w:rPr>
      <w:b/>
      <w:bCs/>
      <w:smallCaps/>
      <w:color w:val="0F4761" w:themeColor="accent1" w:themeShade="BF"/>
      <w:spacing w:val="5"/>
    </w:rPr>
  </w:style>
  <w:style w:type="character" w:customStyle="1" w:styleId="citation0">
    <w:name w:val="citation"/>
    <w:basedOn w:val="Policepardfaut"/>
    <w:rsid w:val="00F71984"/>
  </w:style>
  <w:style w:type="character" w:styleId="Lienhypertexte">
    <w:name w:val="Hyperlink"/>
    <w:basedOn w:val="Policepardfaut"/>
    <w:uiPriority w:val="99"/>
    <w:unhideWhenUsed/>
    <w:rsid w:val="00F71984"/>
    <w:rPr>
      <w:color w:val="0000FF"/>
      <w:u w:val="single"/>
    </w:rPr>
  </w:style>
  <w:style w:type="paragraph" w:styleId="Notedebasdepage">
    <w:name w:val="footnote text"/>
    <w:basedOn w:val="Normal"/>
    <w:link w:val="NotedebasdepageCar"/>
    <w:uiPriority w:val="99"/>
    <w:semiHidden/>
    <w:unhideWhenUsed/>
    <w:rsid w:val="00F63C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3C17"/>
    <w:rPr>
      <w:sz w:val="20"/>
      <w:szCs w:val="20"/>
    </w:rPr>
  </w:style>
  <w:style w:type="character" w:styleId="Appelnotedebasdep">
    <w:name w:val="footnote reference"/>
    <w:basedOn w:val="Policepardfaut"/>
    <w:uiPriority w:val="99"/>
    <w:semiHidden/>
    <w:unhideWhenUsed/>
    <w:rsid w:val="00F63C17"/>
    <w:rPr>
      <w:vertAlign w:val="superscript"/>
    </w:rPr>
  </w:style>
  <w:style w:type="character" w:styleId="Mentionnonrsolue">
    <w:name w:val="Unresolved Mention"/>
    <w:basedOn w:val="Policepardfaut"/>
    <w:uiPriority w:val="99"/>
    <w:semiHidden/>
    <w:unhideWhenUsed/>
    <w:rsid w:val="00753457"/>
    <w:rPr>
      <w:color w:val="605E5C"/>
      <w:shd w:val="clear" w:color="auto" w:fill="E1DFDD"/>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D276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uliege.be/cms/c_9038278/fr/chiffres-c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8" ma:contentTypeDescription="Crée un document." ma:contentTypeScope="" ma:versionID="c333ec4f07e3168d570f94f7b7727ced">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a5f0bd6a27340253a61a345cfaa650d4"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Props1.xml><?xml version="1.0" encoding="utf-8"?>
<ds:datastoreItem xmlns:ds="http://schemas.openxmlformats.org/officeDocument/2006/customXml" ds:itemID="{2F657637-B118-45D6-BAC7-925607F18807}">
  <ds:schemaRefs>
    <ds:schemaRef ds:uri="http://schemas.microsoft.com/sharepoint/v3/contenttype/forms"/>
  </ds:schemaRefs>
</ds:datastoreItem>
</file>

<file path=customXml/itemProps2.xml><?xml version="1.0" encoding="utf-8"?>
<ds:datastoreItem xmlns:ds="http://schemas.openxmlformats.org/officeDocument/2006/customXml" ds:itemID="{8D8E5833-4977-4372-8F80-9F6DD095C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2E0FE-700F-483D-BACA-F1C92AD85252}">
  <ds:schemaRefs>
    <ds:schemaRef ds:uri="http://schemas.openxmlformats.org/officeDocument/2006/bibliography"/>
  </ds:schemaRefs>
</ds:datastoreItem>
</file>

<file path=customXml/itemProps4.xml><?xml version="1.0" encoding="utf-8"?>
<ds:datastoreItem xmlns:ds="http://schemas.openxmlformats.org/officeDocument/2006/customXml" ds:itemID="{8BC3F78E-369E-497B-BD13-54C8127CCD8A}">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2060</Words>
  <Characters>11333</Characters>
  <Application>Microsoft Office Word</Application>
  <DocSecurity>0</DocSecurity>
  <Lines>94</Lines>
  <Paragraphs>26</Paragraphs>
  <ScaleCrop>false</ScaleCrop>
  <Company>PRIMINFO</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Wiliquet</dc:creator>
  <cp:keywords/>
  <dc:description/>
  <cp:lastModifiedBy>Lejeune Bastien</cp:lastModifiedBy>
  <cp:revision>2</cp:revision>
  <dcterms:created xsi:type="dcterms:W3CDTF">2024-12-13T13:09:00Z</dcterms:created>
  <dcterms:modified xsi:type="dcterms:W3CDTF">2024-12-13T13:09:00Z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